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comgrade"/>
        <w:tblW w:w="0" w:type="auto"/>
        <w:tblLook w:val="04A0" w:firstRow="1" w:lastRow="0" w:firstColumn="1" w:lastColumn="0" w:noHBand="0" w:noVBand="1"/>
      </w:tblPr>
      <w:tblGrid>
        <w:gridCol w:w="2548"/>
        <w:gridCol w:w="2125"/>
        <w:gridCol w:w="2972"/>
        <w:gridCol w:w="2549"/>
      </w:tblGrid>
      <w:tr w:rsidR="00560B79" w:rsidRPr="009B2A3C" w14:paraId="5373FF15" w14:textId="77777777" w:rsidTr="00560B79">
        <w:trPr>
          <w:trHeight w:val="1372"/>
        </w:trPr>
        <w:tc>
          <w:tcPr>
            <w:tcW w:w="10194" w:type="dxa"/>
            <w:gridSpan w:val="4"/>
          </w:tcPr>
          <w:p w14:paraId="12F4F80C" w14:textId="77777777" w:rsidR="00560B79" w:rsidRPr="009B2A3C" w:rsidRDefault="00560B79" w:rsidP="00091177">
            <w:pPr>
              <w:jc w:val="center"/>
              <w:rPr>
                <w:rStyle w:val="nfase"/>
                <w:rFonts w:ascii="Arial" w:hAnsi="Arial" w:cs="Arial"/>
                <w:i w:val="0"/>
                <w:sz w:val="16"/>
                <w:szCs w:val="16"/>
              </w:rPr>
            </w:pPr>
          </w:p>
          <w:p w14:paraId="5ADC9942" w14:textId="77777777" w:rsidR="00560B79" w:rsidRPr="001E74AE" w:rsidRDefault="00560B79" w:rsidP="00091177">
            <w:pPr>
              <w:jc w:val="center"/>
              <w:rPr>
                <w:rStyle w:val="nfase"/>
                <w:rFonts w:ascii="Arial" w:hAnsi="Arial" w:cs="Arial"/>
                <w:b/>
                <w:i w:val="0"/>
                <w:sz w:val="28"/>
                <w:szCs w:val="28"/>
              </w:rPr>
            </w:pPr>
            <w:r w:rsidRPr="001E74AE">
              <w:rPr>
                <w:rStyle w:val="nfase"/>
                <w:rFonts w:ascii="Arial" w:hAnsi="Arial" w:cs="Arial"/>
                <w:b/>
                <w:i w:val="0"/>
                <w:sz w:val="28"/>
                <w:szCs w:val="28"/>
              </w:rPr>
              <w:t>TRIBUNAL REGIONAL DO TRABALHO DA 24ª REGIÃO (UASG 080026)</w:t>
            </w:r>
          </w:p>
          <w:p w14:paraId="5BF05BF5" w14:textId="77777777" w:rsidR="00560B79" w:rsidRPr="00D46314" w:rsidRDefault="00560B79" w:rsidP="00091177">
            <w:pPr>
              <w:jc w:val="center"/>
              <w:rPr>
                <w:rStyle w:val="nfase"/>
                <w:rFonts w:ascii="Arial" w:hAnsi="Arial" w:cs="Arial"/>
                <w:i w:val="0"/>
                <w:sz w:val="12"/>
                <w:szCs w:val="12"/>
              </w:rPr>
            </w:pPr>
          </w:p>
          <w:p w14:paraId="2F049DD2" w14:textId="35415BA6" w:rsidR="00560B79" w:rsidRDefault="00560B79" w:rsidP="00091177">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w:t>
            </w:r>
            <w:r>
              <w:rPr>
                <w:rStyle w:val="nfase"/>
                <w:rFonts w:ascii="Arial" w:hAnsi="Arial" w:cs="Arial"/>
                <w:b/>
                <w:i w:val="0"/>
                <w:sz w:val="28"/>
                <w:szCs w:val="28"/>
              </w:rPr>
              <w:t xml:space="preserve"> </w:t>
            </w:r>
            <w:r w:rsidRPr="00D46314">
              <w:rPr>
                <w:rStyle w:val="nfase"/>
                <w:rFonts w:ascii="Arial" w:hAnsi="Arial" w:cs="Arial"/>
                <w:b/>
                <w:i w:val="0"/>
                <w:sz w:val="28"/>
                <w:szCs w:val="28"/>
              </w:rPr>
              <w:t xml:space="preserve">nº </w:t>
            </w:r>
            <w:r>
              <w:rPr>
                <w:rStyle w:val="nfase"/>
                <w:rFonts w:ascii="Arial" w:hAnsi="Arial" w:cs="Arial"/>
                <w:b/>
                <w:i w:val="0"/>
                <w:sz w:val="28"/>
                <w:szCs w:val="28"/>
              </w:rPr>
              <w:t>900</w:t>
            </w:r>
            <w:r w:rsidR="00935620">
              <w:rPr>
                <w:rStyle w:val="nfase"/>
                <w:rFonts w:ascii="Arial" w:hAnsi="Arial" w:cs="Arial"/>
                <w:b/>
                <w:i w:val="0"/>
                <w:sz w:val="28"/>
                <w:szCs w:val="28"/>
              </w:rPr>
              <w:t>24</w:t>
            </w:r>
            <w:r>
              <w:rPr>
                <w:rStyle w:val="nfase"/>
                <w:rFonts w:ascii="Arial" w:hAnsi="Arial" w:cs="Arial"/>
                <w:b/>
                <w:i w:val="0"/>
                <w:sz w:val="28"/>
                <w:szCs w:val="28"/>
              </w:rPr>
              <w:t>/2025</w:t>
            </w:r>
          </w:p>
          <w:p w14:paraId="5F2756A1" w14:textId="77777777" w:rsidR="00560B79" w:rsidRPr="00D46314" w:rsidRDefault="00560B79" w:rsidP="00091177">
            <w:pPr>
              <w:jc w:val="center"/>
              <w:rPr>
                <w:rStyle w:val="nfase"/>
                <w:rFonts w:ascii="Arial" w:hAnsi="Arial" w:cs="Arial"/>
                <w:b/>
                <w:i w:val="0"/>
                <w:sz w:val="12"/>
                <w:szCs w:val="12"/>
              </w:rPr>
            </w:pPr>
          </w:p>
          <w:p w14:paraId="03335A6C" w14:textId="77777777" w:rsidR="00560B79" w:rsidRPr="0090795E" w:rsidRDefault="00560B79" w:rsidP="00091177">
            <w:pPr>
              <w:jc w:val="both"/>
              <w:rPr>
                <w:rStyle w:val="nfase"/>
                <w:rFonts w:ascii="Arial" w:hAnsi="Arial" w:cs="Arial"/>
                <w:i w:val="0"/>
                <w:sz w:val="20"/>
                <w:szCs w:val="20"/>
              </w:rPr>
            </w:pPr>
            <w:r w:rsidRPr="0090795E">
              <w:rPr>
                <w:rStyle w:val="nfase"/>
                <w:rFonts w:ascii="Arial" w:hAnsi="Arial" w:cs="Arial"/>
                <w:i w:val="0"/>
                <w:sz w:val="20"/>
                <w:szCs w:val="20"/>
              </w:rPr>
              <w:t xml:space="preserve">(Regido pela Lei 14.133/2021, pela </w:t>
            </w:r>
            <w:r>
              <w:rPr>
                <w:rStyle w:val="nfase"/>
                <w:rFonts w:ascii="Arial" w:hAnsi="Arial" w:cs="Arial"/>
                <w:i w:val="0"/>
                <w:sz w:val="20"/>
                <w:szCs w:val="20"/>
              </w:rPr>
              <w:t>Lei Complementar 123/2006, pelo</w:t>
            </w:r>
            <w:r w:rsidRPr="0090795E">
              <w:rPr>
                <w:rStyle w:val="nfase"/>
                <w:rFonts w:ascii="Arial" w:hAnsi="Arial" w:cs="Arial"/>
                <w:i w:val="0"/>
                <w:sz w:val="20"/>
                <w:szCs w:val="20"/>
              </w:rPr>
              <w:t xml:space="preserve"> Decreto 8.538/2015, pela IN SEGES/ME 73/2022, no que couber, e demais legislações aplicáveis)</w:t>
            </w:r>
          </w:p>
          <w:p w14:paraId="6420A558" w14:textId="77777777" w:rsidR="00560B79" w:rsidRPr="009B2A3C" w:rsidRDefault="00560B79" w:rsidP="00091177">
            <w:pPr>
              <w:jc w:val="center"/>
              <w:rPr>
                <w:rStyle w:val="nfase"/>
                <w:rFonts w:ascii="Arial" w:hAnsi="Arial" w:cs="Arial"/>
                <w:i w:val="0"/>
                <w:sz w:val="16"/>
                <w:szCs w:val="16"/>
              </w:rPr>
            </w:pPr>
          </w:p>
        </w:tc>
      </w:tr>
      <w:tr w:rsidR="00560B79" w:rsidRPr="000504B7" w14:paraId="09BD9B6B" w14:textId="77777777" w:rsidTr="00091177">
        <w:tc>
          <w:tcPr>
            <w:tcW w:w="10194" w:type="dxa"/>
            <w:gridSpan w:val="4"/>
          </w:tcPr>
          <w:p w14:paraId="240D9881" w14:textId="77777777" w:rsidR="00560B79" w:rsidRPr="00BD26DE" w:rsidRDefault="00560B79" w:rsidP="00091177">
            <w:pPr>
              <w:tabs>
                <w:tab w:val="left" w:pos="1735"/>
              </w:tabs>
              <w:autoSpaceDE w:val="0"/>
              <w:autoSpaceDN w:val="0"/>
              <w:adjustRightInd w:val="0"/>
              <w:ind w:left="318"/>
              <w:jc w:val="center"/>
              <w:rPr>
                <w:rStyle w:val="nfase"/>
                <w:rFonts w:ascii="Arial" w:hAnsi="Arial" w:cs="Arial"/>
                <w:b/>
                <w:i w:val="0"/>
                <w:sz w:val="16"/>
                <w:szCs w:val="16"/>
              </w:rPr>
            </w:pPr>
          </w:p>
          <w:p w14:paraId="38A05877" w14:textId="77777777" w:rsidR="00560B79" w:rsidRDefault="00560B79" w:rsidP="00091177">
            <w:pPr>
              <w:tabs>
                <w:tab w:val="left" w:pos="1735"/>
              </w:tabs>
              <w:autoSpaceDE w:val="0"/>
              <w:autoSpaceDN w:val="0"/>
              <w:adjustRightInd w:val="0"/>
              <w:ind w:left="-10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A6EB1A2" w14:textId="77777777" w:rsidR="00560B79" w:rsidRPr="00744031" w:rsidRDefault="00560B79" w:rsidP="00091177">
            <w:pPr>
              <w:tabs>
                <w:tab w:val="left" w:pos="1735"/>
              </w:tabs>
              <w:autoSpaceDE w:val="0"/>
              <w:autoSpaceDN w:val="0"/>
              <w:adjustRightInd w:val="0"/>
              <w:ind w:left="318"/>
              <w:jc w:val="center"/>
              <w:rPr>
                <w:rStyle w:val="nfase"/>
                <w:rFonts w:ascii="Arial" w:hAnsi="Arial" w:cs="Arial"/>
                <w:b/>
                <w:i w:val="0"/>
                <w:sz w:val="20"/>
                <w:szCs w:val="20"/>
              </w:rPr>
            </w:pPr>
          </w:p>
          <w:p w14:paraId="52D598DA" w14:textId="12598BBA" w:rsidR="00560B79" w:rsidRPr="007D4B22" w:rsidRDefault="007D4B22" w:rsidP="007D4B22">
            <w:pPr>
              <w:autoSpaceDE w:val="0"/>
              <w:autoSpaceDN w:val="0"/>
              <w:adjustRightInd w:val="0"/>
              <w:jc w:val="both"/>
              <w:rPr>
                <w:rFonts w:ascii="Arial" w:eastAsia="Times New Roman" w:hAnsi="Arial" w:cs="Arial"/>
                <w:b/>
                <w:sz w:val="22"/>
                <w:szCs w:val="22"/>
              </w:rPr>
            </w:pPr>
            <w:r w:rsidRPr="007D4B22">
              <w:rPr>
                <w:rFonts w:ascii="Arial" w:eastAsia="Times New Roman" w:hAnsi="Arial" w:cs="Arial"/>
                <w:b/>
                <w:sz w:val="22"/>
                <w:szCs w:val="22"/>
              </w:rPr>
              <w:t>CONTRATA</w:t>
            </w:r>
            <w:r w:rsidRPr="007D4B22">
              <w:rPr>
                <w:rFonts w:ascii="Arial" w:eastAsia="Times New Roman" w:hAnsi="Arial" w:cs="Arial" w:hint="eastAsia"/>
                <w:b/>
                <w:sz w:val="22"/>
                <w:szCs w:val="22"/>
              </w:rPr>
              <w:t>ÇÃ</w:t>
            </w:r>
            <w:r w:rsidRPr="007D4B22">
              <w:rPr>
                <w:rFonts w:ascii="Arial" w:eastAsia="Times New Roman" w:hAnsi="Arial" w:cs="Arial"/>
                <w:b/>
                <w:sz w:val="22"/>
                <w:szCs w:val="22"/>
              </w:rPr>
              <w:t>O DE EMPRESA ESPECIALIZADA PARA A PRESTA</w:t>
            </w:r>
            <w:r w:rsidRPr="007D4B22">
              <w:rPr>
                <w:rFonts w:ascii="Arial" w:eastAsia="Times New Roman" w:hAnsi="Arial" w:cs="Arial" w:hint="eastAsia"/>
                <w:b/>
                <w:sz w:val="22"/>
                <w:szCs w:val="22"/>
              </w:rPr>
              <w:t>ÇÃ</w:t>
            </w:r>
            <w:r w:rsidRPr="007D4B22">
              <w:rPr>
                <w:rFonts w:ascii="Arial" w:eastAsia="Times New Roman" w:hAnsi="Arial" w:cs="Arial"/>
                <w:b/>
                <w:sz w:val="22"/>
                <w:szCs w:val="22"/>
              </w:rPr>
              <w:t>O DE SERVI</w:t>
            </w:r>
            <w:r w:rsidRPr="007D4B22">
              <w:rPr>
                <w:rFonts w:ascii="Arial" w:eastAsia="Times New Roman" w:hAnsi="Arial" w:cs="Arial" w:hint="eastAsia"/>
                <w:b/>
                <w:sz w:val="22"/>
                <w:szCs w:val="22"/>
              </w:rPr>
              <w:t>Ç</w:t>
            </w:r>
            <w:r w:rsidRPr="007D4B22">
              <w:rPr>
                <w:rFonts w:ascii="Arial" w:eastAsia="Times New Roman" w:hAnsi="Arial" w:cs="Arial"/>
                <w:b/>
                <w:sz w:val="22"/>
                <w:szCs w:val="22"/>
              </w:rPr>
              <w:t>OS DE LIMPEZA DE FACHADAS EM PELE DE VIDRO, ESTRUTURA DE ALUM</w:t>
            </w:r>
            <w:r w:rsidRPr="007D4B22">
              <w:rPr>
                <w:rFonts w:ascii="Arial" w:eastAsia="Times New Roman" w:hAnsi="Arial" w:cs="Arial" w:hint="eastAsia"/>
                <w:b/>
                <w:sz w:val="22"/>
                <w:szCs w:val="22"/>
              </w:rPr>
              <w:t>Í</w:t>
            </w:r>
            <w:r w:rsidRPr="007D4B22">
              <w:rPr>
                <w:rFonts w:ascii="Arial" w:eastAsia="Times New Roman" w:hAnsi="Arial" w:cs="Arial"/>
                <w:b/>
                <w:sz w:val="22"/>
                <w:szCs w:val="22"/>
              </w:rPr>
              <w:t>NIO, REVESTIMENTO DE ALUM</w:t>
            </w:r>
            <w:r w:rsidRPr="007D4B22">
              <w:rPr>
                <w:rFonts w:ascii="Arial" w:eastAsia="Times New Roman" w:hAnsi="Arial" w:cs="Arial" w:hint="eastAsia"/>
                <w:b/>
                <w:sz w:val="22"/>
                <w:szCs w:val="22"/>
              </w:rPr>
              <w:t>Í</w:t>
            </w:r>
            <w:r w:rsidRPr="007D4B22">
              <w:rPr>
                <w:rFonts w:ascii="Arial" w:eastAsia="Times New Roman" w:hAnsi="Arial" w:cs="Arial"/>
                <w:b/>
                <w:sz w:val="22"/>
                <w:szCs w:val="22"/>
              </w:rPr>
              <w:t>NIO COMPOSTO (ACM) E PASTILHAS CER</w:t>
            </w:r>
            <w:r w:rsidRPr="007D4B22">
              <w:rPr>
                <w:rFonts w:ascii="Arial" w:eastAsia="Times New Roman" w:hAnsi="Arial" w:cs="Arial" w:hint="eastAsia"/>
                <w:b/>
                <w:sz w:val="22"/>
                <w:szCs w:val="22"/>
              </w:rPr>
              <w:t>Â</w:t>
            </w:r>
            <w:r w:rsidRPr="007D4B22">
              <w:rPr>
                <w:rFonts w:ascii="Arial" w:eastAsia="Times New Roman" w:hAnsi="Arial" w:cs="Arial"/>
                <w:b/>
                <w:sz w:val="22"/>
                <w:szCs w:val="22"/>
              </w:rPr>
              <w:t>MICAS NO EDIF</w:t>
            </w:r>
            <w:r w:rsidRPr="007D4B22">
              <w:rPr>
                <w:rFonts w:ascii="Arial" w:eastAsia="Times New Roman" w:hAnsi="Arial" w:cs="Arial" w:hint="eastAsia"/>
                <w:b/>
                <w:sz w:val="22"/>
                <w:szCs w:val="22"/>
              </w:rPr>
              <w:t>Í</w:t>
            </w:r>
            <w:r w:rsidRPr="007D4B22">
              <w:rPr>
                <w:rFonts w:ascii="Arial" w:eastAsia="Times New Roman" w:hAnsi="Arial" w:cs="Arial"/>
                <w:b/>
                <w:sz w:val="22"/>
                <w:szCs w:val="22"/>
              </w:rPr>
              <w:t>CIO-SEDE DO TRT-24</w:t>
            </w:r>
            <w:r w:rsidRPr="007D4B22">
              <w:rPr>
                <w:rFonts w:ascii="Arial" w:eastAsia="Times New Roman" w:hAnsi="Arial" w:cs="Arial" w:hint="eastAsia"/>
                <w:b/>
                <w:sz w:val="22"/>
                <w:szCs w:val="22"/>
              </w:rPr>
              <w:t>ª</w:t>
            </w:r>
            <w:r w:rsidRPr="007D4B22">
              <w:rPr>
                <w:rFonts w:ascii="Arial" w:eastAsia="Times New Roman" w:hAnsi="Arial" w:cs="Arial"/>
                <w:b/>
                <w:sz w:val="22"/>
                <w:szCs w:val="22"/>
              </w:rPr>
              <w:t xml:space="preserve"> REGI</w:t>
            </w:r>
            <w:r w:rsidRPr="007D4B22">
              <w:rPr>
                <w:rFonts w:ascii="Arial" w:eastAsia="Times New Roman" w:hAnsi="Arial" w:cs="Arial" w:hint="eastAsia"/>
                <w:b/>
                <w:sz w:val="22"/>
                <w:szCs w:val="22"/>
              </w:rPr>
              <w:t>Ã</w:t>
            </w:r>
            <w:r w:rsidRPr="007D4B22">
              <w:rPr>
                <w:rFonts w:ascii="Arial" w:eastAsia="Times New Roman" w:hAnsi="Arial" w:cs="Arial"/>
                <w:b/>
                <w:sz w:val="22"/>
                <w:szCs w:val="22"/>
              </w:rPr>
              <w:t xml:space="preserve">O, </w:t>
            </w:r>
            <w:r w:rsidR="00C7434A">
              <w:rPr>
                <w:rFonts w:ascii="Arial" w:eastAsia="Times New Roman" w:hAnsi="Arial" w:cs="Arial"/>
                <w:b/>
                <w:sz w:val="22"/>
                <w:szCs w:val="22"/>
              </w:rPr>
              <w:t>N</w:t>
            </w:r>
            <w:r w:rsidRPr="007D4B22">
              <w:rPr>
                <w:rFonts w:ascii="Arial" w:eastAsia="Times New Roman" w:hAnsi="Arial" w:cs="Arial"/>
                <w:b/>
                <w:sz w:val="22"/>
                <w:szCs w:val="22"/>
              </w:rPr>
              <w:t>A CIDADE DE CAMPO GRANDE - MS, COM FORNECIMENTO DE TODOS OS SERVI</w:t>
            </w:r>
            <w:r w:rsidRPr="007D4B22">
              <w:rPr>
                <w:rFonts w:ascii="Arial" w:eastAsia="Times New Roman" w:hAnsi="Arial" w:cs="Arial" w:hint="eastAsia"/>
                <w:b/>
                <w:sz w:val="22"/>
                <w:szCs w:val="22"/>
              </w:rPr>
              <w:t>Ç</w:t>
            </w:r>
            <w:r w:rsidRPr="007D4B22">
              <w:rPr>
                <w:rFonts w:ascii="Arial" w:eastAsia="Times New Roman" w:hAnsi="Arial" w:cs="Arial"/>
                <w:b/>
                <w:sz w:val="22"/>
                <w:szCs w:val="22"/>
              </w:rPr>
              <w:t>OS, M</w:t>
            </w:r>
            <w:r w:rsidRPr="007D4B22">
              <w:rPr>
                <w:rFonts w:ascii="Arial" w:eastAsia="Times New Roman" w:hAnsi="Arial" w:cs="Arial" w:hint="eastAsia"/>
                <w:b/>
                <w:sz w:val="22"/>
                <w:szCs w:val="22"/>
              </w:rPr>
              <w:t>Ã</w:t>
            </w:r>
            <w:r w:rsidRPr="007D4B22">
              <w:rPr>
                <w:rFonts w:ascii="Arial" w:eastAsia="Times New Roman" w:hAnsi="Arial" w:cs="Arial"/>
                <w:b/>
                <w:sz w:val="22"/>
                <w:szCs w:val="22"/>
              </w:rPr>
              <w:t>O DE OBRA, MATERIAIS, EQUIPAMENTOS, FERRAMENTAL</w:t>
            </w:r>
            <w:r>
              <w:rPr>
                <w:rFonts w:ascii="Arial" w:eastAsia="Times New Roman" w:hAnsi="Arial" w:cs="Arial"/>
                <w:b/>
                <w:sz w:val="22"/>
                <w:szCs w:val="22"/>
              </w:rPr>
              <w:t xml:space="preserve"> E</w:t>
            </w:r>
            <w:r w:rsidRPr="007D4B22">
              <w:rPr>
                <w:rFonts w:ascii="Arial" w:eastAsia="Times New Roman" w:hAnsi="Arial" w:cs="Arial"/>
                <w:b/>
                <w:sz w:val="22"/>
                <w:szCs w:val="22"/>
              </w:rPr>
              <w:t xml:space="preserve"> INSUMOS.</w:t>
            </w:r>
          </w:p>
          <w:p w14:paraId="654456AA" w14:textId="50FB46BD" w:rsidR="007D4B22" w:rsidRPr="000504B7" w:rsidRDefault="007D4B22" w:rsidP="00091177">
            <w:pPr>
              <w:autoSpaceDE w:val="0"/>
              <w:autoSpaceDN w:val="0"/>
              <w:adjustRightInd w:val="0"/>
              <w:rPr>
                <w:rStyle w:val="nfase"/>
                <w:rFonts w:ascii="Arial" w:hAnsi="Arial" w:cs="Arial"/>
                <w:i w:val="0"/>
                <w:sz w:val="22"/>
                <w:szCs w:val="22"/>
              </w:rPr>
            </w:pPr>
          </w:p>
        </w:tc>
      </w:tr>
      <w:tr w:rsidR="00560B79" w:rsidRPr="007B3ECB" w14:paraId="741D3856" w14:textId="77777777" w:rsidTr="00091177">
        <w:tc>
          <w:tcPr>
            <w:tcW w:w="10194" w:type="dxa"/>
            <w:gridSpan w:val="4"/>
          </w:tcPr>
          <w:p w14:paraId="49FFFB50" w14:textId="77777777" w:rsidR="00560B79" w:rsidRPr="007B3ECB" w:rsidRDefault="00560B79" w:rsidP="00091177">
            <w:pPr>
              <w:rPr>
                <w:rStyle w:val="nfase"/>
                <w:rFonts w:ascii="Arial" w:hAnsi="Arial" w:cs="Arial"/>
                <w:b/>
                <w:i w:val="0"/>
                <w:sz w:val="12"/>
                <w:szCs w:val="12"/>
              </w:rPr>
            </w:pPr>
          </w:p>
          <w:p w14:paraId="7C5902AD" w14:textId="77777777" w:rsidR="00560B79" w:rsidRPr="00946D64" w:rsidRDefault="00560B79" w:rsidP="00091177">
            <w:pPr>
              <w:rPr>
                <w:rStyle w:val="nfase"/>
                <w:rFonts w:ascii="Arial" w:hAnsi="Arial" w:cs="Arial"/>
                <w:b/>
                <w:i w:val="0"/>
              </w:rPr>
            </w:pPr>
            <w:r w:rsidRPr="00946D64">
              <w:rPr>
                <w:rStyle w:val="nfase"/>
                <w:rFonts w:ascii="Arial" w:hAnsi="Arial" w:cs="Arial"/>
                <w:b/>
                <w:i w:val="0"/>
              </w:rPr>
              <w:t>Data de abertura da sessão pública:</w:t>
            </w:r>
          </w:p>
          <w:p w14:paraId="7DC8A626" w14:textId="6AFFDF95" w:rsidR="00560B79" w:rsidRDefault="008A5E57" w:rsidP="00091177">
            <w:pPr>
              <w:rPr>
                <w:rStyle w:val="nfase"/>
                <w:rFonts w:ascii="Arial" w:hAnsi="Arial" w:cs="Arial"/>
                <w:i w:val="0"/>
              </w:rPr>
            </w:pPr>
            <w:r>
              <w:rPr>
                <w:rStyle w:val="nfase"/>
                <w:rFonts w:ascii="Arial" w:hAnsi="Arial" w:cs="Arial"/>
                <w:i w:val="0"/>
              </w:rPr>
              <w:t>18-12-2025</w:t>
            </w:r>
            <w:r w:rsidR="00560B79">
              <w:rPr>
                <w:rStyle w:val="nfase"/>
                <w:rFonts w:ascii="Arial" w:hAnsi="Arial" w:cs="Arial"/>
                <w:i w:val="0"/>
              </w:rPr>
              <w:t xml:space="preserve"> (</w:t>
            </w:r>
            <w:r>
              <w:rPr>
                <w:rStyle w:val="nfase"/>
                <w:rFonts w:ascii="Arial" w:hAnsi="Arial" w:cs="Arial"/>
                <w:i w:val="0"/>
              </w:rPr>
              <w:t>quinta</w:t>
            </w:r>
            <w:r w:rsidR="00560B79">
              <w:rPr>
                <w:rStyle w:val="nfase"/>
                <w:rFonts w:ascii="Arial" w:hAnsi="Arial" w:cs="Arial"/>
                <w:i w:val="0"/>
              </w:rPr>
              <w:t xml:space="preserve">-feira) às 14h30 (horário de Brasília/DF) no sítio </w:t>
            </w:r>
            <w:hyperlink r:id="rId11" w:history="1">
              <w:r w:rsidR="00560B79" w:rsidRPr="00E2113B">
                <w:rPr>
                  <w:rStyle w:val="Hyperlink"/>
                  <w:rFonts w:ascii="Arial" w:hAnsi="Arial" w:cs="Arial"/>
                </w:rPr>
                <w:t>www.gov.br/compras/pt-br</w:t>
              </w:r>
            </w:hyperlink>
          </w:p>
          <w:p w14:paraId="159AF106" w14:textId="77777777" w:rsidR="00560B79" w:rsidRPr="007B3ECB" w:rsidRDefault="00560B79" w:rsidP="00091177">
            <w:pPr>
              <w:rPr>
                <w:rStyle w:val="nfase"/>
                <w:rFonts w:ascii="Arial" w:hAnsi="Arial" w:cs="Arial"/>
                <w:i w:val="0"/>
                <w:sz w:val="12"/>
                <w:szCs w:val="12"/>
              </w:rPr>
            </w:pPr>
          </w:p>
        </w:tc>
      </w:tr>
      <w:tr w:rsidR="00560B79" w:rsidRPr="00051F53" w14:paraId="31FE93B8" w14:textId="77777777" w:rsidTr="00091177">
        <w:tc>
          <w:tcPr>
            <w:tcW w:w="2548" w:type="dxa"/>
          </w:tcPr>
          <w:p w14:paraId="20072E2F" w14:textId="77777777" w:rsidR="00560B79" w:rsidRPr="00051F53" w:rsidRDefault="00560B79" w:rsidP="00091177">
            <w:pPr>
              <w:jc w:val="center"/>
              <w:rPr>
                <w:rStyle w:val="nfase"/>
                <w:rFonts w:ascii="Arial" w:hAnsi="Arial" w:cs="Arial"/>
                <w:i w:val="0"/>
                <w:sz w:val="12"/>
                <w:szCs w:val="12"/>
              </w:rPr>
            </w:pPr>
          </w:p>
          <w:p w14:paraId="4E838D20"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Tipo:</w:t>
            </w:r>
          </w:p>
          <w:p w14:paraId="27C9EC7A" w14:textId="77777777" w:rsidR="00560B79" w:rsidRPr="00D46314" w:rsidRDefault="00560B79" w:rsidP="00091177">
            <w:pPr>
              <w:rPr>
                <w:rStyle w:val="nfase"/>
                <w:rFonts w:ascii="Arial" w:hAnsi="Arial" w:cs="Arial"/>
                <w:i w:val="0"/>
                <w:sz w:val="20"/>
                <w:szCs w:val="20"/>
              </w:rPr>
            </w:pPr>
            <w:r w:rsidRPr="00D46314">
              <w:rPr>
                <w:rStyle w:val="nfase"/>
                <w:rFonts w:ascii="Arial" w:hAnsi="Arial" w:cs="Arial"/>
                <w:i w:val="0"/>
                <w:sz w:val="20"/>
                <w:szCs w:val="20"/>
              </w:rPr>
              <w:t>Menor Preço</w:t>
            </w:r>
          </w:p>
          <w:p w14:paraId="0881D4B9" w14:textId="77777777" w:rsidR="00560B79" w:rsidRPr="00051F53" w:rsidRDefault="00560B79" w:rsidP="00091177">
            <w:pPr>
              <w:rPr>
                <w:rStyle w:val="nfase"/>
                <w:rFonts w:ascii="Arial" w:hAnsi="Arial" w:cs="Arial"/>
                <w:i w:val="0"/>
                <w:sz w:val="12"/>
                <w:szCs w:val="12"/>
              </w:rPr>
            </w:pPr>
          </w:p>
        </w:tc>
        <w:tc>
          <w:tcPr>
            <w:tcW w:w="2125" w:type="dxa"/>
          </w:tcPr>
          <w:p w14:paraId="77CA6CDC" w14:textId="77777777" w:rsidR="00560B79" w:rsidRPr="00051F53" w:rsidRDefault="00560B79" w:rsidP="00091177">
            <w:pPr>
              <w:rPr>
                <w:rStyle w:val="nfase"/>
                <w:rFonts w:ascii="Arial" w:hAnsi="Arial" w:cs="Arial"/>
                <w:b/>
                <w:i w:val="0"/>
                <w:sz w:val="12"/>
                <w:szCs w:val="12"/>
              </w:rPr>
            </w:pPr>
          </w:p>
          <w:p w14:paraId="2BBF21D8"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Modo de disputa:</w:t>
            </w:r>
          </w:p>
          <w:p w14:paraId="5E8220ED" w14:textId="77777777" w:rsidR="00560B79" w:rsidRPr="00D46314" w:rsidRDefault="00560B79" w:rsidP="00091177">
            <w:pPr>
              <w:rPr>
                <w:rStyle w:val="nfase"/>
                <w:rFonts w:ascii="Arial" w:hAnsi="Arial" w:cs="Arial"/>
                <w:i w:val="0"/>
                <w:sz w:val="20"/>
                <w:szCs w:val="20"/>
              </w:rPr>
            </w:pPr>
            <w:r w:rsidRPr="00D46314">
              <w:rPr>
                <w:rStyle w:val="nfase"/>
                <w:rFonts w:ascii="Arial" w:hAnsi="Arial" w:cs="Arial"/>
                <w:i w:val="0"/>
                <w:sz w:val="20"/>
                <w:szCs w:val="20"/>
              </w:rPr>
              <w:t>Aberto</w:t>
            </w:r>
          </w:p>
          <w:p w14:paraId="41360C8C" w14:textId="77777777" w:rsidR="00560B79" w:rsidRPr="00051F53" w:rsidRDefault="00560B79" w:rsidP="00091177">
            <w:pPr>
              <w:jc w:val="center"/>
              <w:rPr>
                <w:rStyle w:val="nfase"/>
                <w:rFonts w:ascii="Arial" w:hAnsi="Arial" w:cs="Arial"/>
                <w:i w:val="0"/>
                <w:sz w:val="12"/>
                <w:szCs w:val="12"/>
              </w:rPr>
            </w:pPr>
          </w:p>
        </w:tc>
        <w:tc>
          <w:tcPr>
            <w:tcW w:w="2972" w:type="dxa"/>
          </w:tcPr>
          <w:p w14:paraId="518C38A4" w14:textId="77777777" w:rsidR="00560B79" w:rsidRPr="00051F53" w:rsidRDefault="00560B79" w:rsidP="00091177">
            <w:pPr>
              <w:rPr>
                <w:rStyle w:val="nfase"/>
                <w:rFonts w:ascii="Arial" w:hAnsi="Arial" w:cs="Arial"/>
                <w:b/>
                <w:i w:val="0"/>
                <w:sz w:val="12"/>
                <w:szCs w:val="12"/>
              </w:rPr>
            </w:pPr>
          </w:p>
          <w:p w14:paraId="0B65C6FF"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Exclusiva ME/EPP?</w:t>
            </w:r>
          </w:p>
          <w:p w14:paraId="5A8FC8D3" w14:textId="77777777" w:rsidR="00560B79" w:rsidRPr="00D46314" w:rsidRDefault="00560B79" w:rsidP="00091177">
            <w:pPr>
              <w:rPr>
                <w:rStyle w:val="nfase"/>
                <w:rFonts w:ascii="Arial" w:hAnsi="Arial" w:cs="Arial"/>
                <w:i w:val="0"/>
                <w:sz w:val="20"/>
                <w:szCs w:val="20"/>
              </w:rPr>
            </w:pPr>
            <w:r>
              <w:rPr>
                <w:rStyle w:val="nfase"/>
                <w:rFonts w:ascii="Arial" w:hAnsi="Arial" w:cs="Arial"/>
                <w:i w:val="0"/>
                <w:sz w:val="20"/>
                <w:szCs w:val="20"/>
              </w:rPr>
              <w:t>Não</w:t>
            </w:r>
          </w:p>
          <w:p w14:paraId="59183C97" w14:textId="77777777" w:rsidR="00560B79" w:rsidRPr="00051F53" w:rsidRDefault="00560B79" w:rsidP="00091177">
            <w:pPr>
              <w:jc w:val="center"/>
              <w:rPr>
                <w:rStyle w:val="nfase"/>
                <w:rFonts w:ascii="Arial" w:hAnsi="Arial" w:cs="Arial"/>
                <w:i w:val="0"/>
                <w:sz w:val="12"/>
                <w:szCs w:val="12"/>
              </w:rPr>
            </w:pPr>
          </w:p>
        </w:tc>
        <w:tc>
          <w:tcPr>
            <w:tcW w:w="2549" w:type="dxa"/>
          </w:tcPr>
          <w:p w14:paraId="11D942F4" w14:textId="77777777" w:rsidR="00560B79" w:rsidRPr="00051F53" w:rsidRDefault="00560B79" w:rsidP="00091177">
            <w:pPr>
              <w:rPr>
                <w:rStyle w:val="nfase"/>
                <w:rFonts w:ascii="Arial" w:hAnsi="Arial" w:cs="Arial"/>
                <w:b/>
                <w:i w:val="0"/>
                <w:sz w:val="12"/>
                <w:szCs w:val="12"/>
              </w:rPr>
            </w:pPr>
          </w:p>
          <w:p w14:paraId="56EA32CD" w14:textId="77777777" w:rsidR="00560B79" w:rsidRPr="00D46314" w:rsidRDefault="00560B79" w:rsidP="00091177">
            <w:pPr>
              <w:rPr>
                <w:rStyle w:val="nfase"/>
                <w:rFonts w:ascii="Arial" w:hAnsi="Arial" w:cs="Arial"/>
                <w:b/>
                <w:i w:val="0"/>
                <w:sz w:val="20"/>
                <w:szCs w:val="20"/>
              </w:rPr>
            </w:pPr>
            <w:r w:rsidRPr="00D46314">
              <w:rPr>
                <w:rStyle w:val="nfase"/>
                <w:rFonts w:ascii="Arial" w:hAnsi="Arial" w:cs="Arial"/>
                <w:b/>
                <w:i w:val="0"/>
                <w:sz w:val="20"/>
                <w:szCs w:val="20"/>
              </w:rPr>
              <w:t>Processo:</w:t>
            </w:r>
          </w:p>
          <w:p w14:paraId="71ABCA19" w14:textId="7061175A" w:rsidR="00560B79" w:rsidRPr="00D46314" w:rsidRDefault="00935620" w:rsidP="00091177">
            <w:pPr>
              <w:rPr>
                <w:rStyle w:val="nfase"/>
                <w:rFonts w:ascii="Arial" w:hAnsi="Arial" w:cs="Arial"/>
                <w:i w:val="0"/>
                <w:sz w:val="20"/>
                <w:szCs w:val="20"/>
              </w:rPr>
            </w:pPr>
            <w:r>
              <w:rPr>
                <w:rStyle w:val="nfase"/>
                <w:rFonts w:ascii="Arial" w:hAnsi="Arial" w:cs="Arial"/>
                <w:i w:val="0"/>
                <w:sz w:val="20"/>
                <w:szCs w:val="20"/>
              </w:rPr>
              <w:t>4.368/2025</w:t>
            </w:r>
          </w:p>
          <w:p w14:paraId="667502F0" w14:textId="77777777" w:rsidR="00560B79" w:rsidRPr="00051F53" w:rsidRDefault="00560B79" w:rsidP="00091177">
            <w:pPr>
              <w:jc w:val="center"/>
              <w:rPr>
                <w:rStyle w:val="nfase"/>
                <w:rFonts w:ascii="Arial" w:hAnsi="Arial" w:cs="Arial"/>
                <w:i w:val="0"/>
                <w:sz w:val="12"/>
                <w:szCs w:val="12"/>
              </w:rPr>
            </w:pPr>
          </w:p>
        </w:tc>
      </w:tr>
      <w:tr w:rsidR="00560B79" w:rsidRPr="00051F53" w14:paraId="296A0830" w14:textId="77777777" w:rsidTr="00091177">
        <w:tc>
          <w:tcPr>
            <w:tcW w:w="2548" w:type="dxa"/>
          </w:tcPr>
          <w:p w14:paraId="0E75CE37" w14:textId="77777777" w:rsidR="00560B79" w:rsidRPr="00051F53" w:rsidRDefault="00560B79" w:rsidP="00091177">
            <w:pPr>
              <w:jc w:val="center"/>
              <w:rPr>
                <w:rStyle w:val="nfase"/>
                <w:rFonts w:ascii="Arial" w:hAnsi="Arial" w:cs="Arial"/>
                <w:i w:val="0"/>
                <w:sz w:val="12"/>
                <w:szCs w:val="12"/>
              </w:rPr>
            </w:pPr>
          </w:p>
          <w:p w14:paraId="5874DBB0"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161CC243" w14:textId="77777777" w:rsidR="00560B79" w:rsidRPr="00051F53" w:rsidRDefault="00560B79" w:rsidP="00091177">
            <w:pPr>
              <w:rPr>
                <w:rStyle w:val="nfase"/>
                <w:rFonts w:ascii="Arial" w:hAnsi="Arial" w:cs="Arial"/>
                <w:i w:val="0"/>
                <w:sz w:val="20"/>
                <w:szCs w:val="20"/>
              </w:rPr>
            </w:pPr>
            <w:r>
              <w:rPr>
                <w:rStyle w:val="nfase"/>
                <w:rFonts w:ascii="Arial" w:hAnsi="Arial" w:cs="Arial"/>
                <w:i w:val="0"/>
                <w:sz w:val="20"/>
                <w:szCs w:val="20"/>
              </w:rPr>
              <w:t>GLOBAL (Grupo Único)</w:t>
            </w:r>
          </w:p>
          <w:p w14:paraId="68553737" w14:textId="77777777" w:rsidR="00560B79" w:rsidRPr="00051F53" w:rsidRDefault="00560B79" w:rsidP="00091177">
            <w:pPr>
              <w:rPr>
                <w:rStyle w:val="nfase"/>
                <w:rFonts w:ascii="Arial" w:hAnsi="Arial" w:cs="Arial"/>
                <w:i w:val="0"/>
                <w:sz w:val="12"/>
                <w:szCs w:val="12"/>
              </w:rPr>
            </w:pPr>
          </w:p>
        </w:tc>
        <w:tc>
          <w:tcPr>
            <w:tcW w:w="2125" w:type="dxa"/>
          </w:tcPr>
          <w:p w14:paraId="28341FA2" w14:textId="77777777" w:rsidR="00560B79" w:rsidRPr="00051F53" w:rsidRDefault="00560B79" w:rsidP="00091177">
            <w:pPr>
              <w:rPr>
                <w:rStyle w:val="nfase"/>
                <w:rFonts w:ascii="Arial" w:hAnsi="Arial" w:cs="Arial"/>
                <w:b/>
                <w:i w:val="0"/>
                <w:sz w:val="12"/>
                <w:szCs w:val="12"/>
              </w:rPr>
            </w:pPr>
          </w:p>
          <w:p w14:paraId="72AE5DD8"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Vistoria:</w:t>
            </w:r>
          </w:p>
          <w:p w14:paraId="26531910" w14:textId="77777777" w:rsidR="00560B79" w:rsidRPr="00051F53" w:rsidRDefault="00560B79" w:rsidP="00091177">
            <w:pPr>
              <w:rPr>
                <w:rStyle w:val="nfase"/>
                <w:rFonts w:ascii="Arial" w:hAnsi="Arial" w:cs="Arial"/>
                <w:i w:val="0"/>
                <w:sz w:val="20"/>
                <w:szCs w:val="20"/>
              </w:rPr>
            </w:pPr>
            <w:r>
              <w:rPr>
                <w:rStyle w:val="nfase"/>
                <w:rFonts w:ascii="Arial" w:hAnsi="Arial" w:cs="Arial"/>
                <w:i w:val="0"/>
                <w:sz w:val="20"/>
                <w:szCs w:val="20"/>
              </w:rPr>
              <w:t>Facultativa (item 4 do TR)</w:t>
            </w:r>
          </w:p>
          <w:p w14:paraId="5CF53C60" w14:textId="77777777" w:rsidR="00560B79" w:rsidRPr="00051F53" w:rsidRDefault="00560B79" w:rsidP="00091177">
            <w:pPr>
              <w:jc w:val="center"/>
              <w:rPr>
                <w:rStyle w:val="nfase"/>
                <w:rFonts w:ascii="Arial" w:hAnsi="Arial" w:cs="Arial"/>
                <w:i w:val="0"/>
                <w:sz w:val="12"/>
                <w:szCs w:val="12"/>
              </w:rPr>
            </w:pPr>
          </w:p>
        </w:tc>
        <w:tc>
          <w:tcPr>
            <w:tcW w:w="2972" w:type="dxa"/>
          </w:tcPr>
          <w:p w14:paraId="471A063E" w14:textId="77777777" w:rsidR="00560B79" w:rsidRPr="00051F53" w:rsidRDefault="00560B79" w:rsidP="00091177">
            <w:pPr>
              <w:rPr>
                <w:rStyle w:val="nfase"/>
                <w:rFonts w:ascii="Arial" w:hAnsi="Arial" w:cs="Arial"/>
                <w:b/>
                <w:i w:val="0"/>
                <w:sz w:val="12"/>
                <w:szCs w:val="12"/>
              </w:rPr>
            </w:pPr>
          </w:p>
          <w:p w14:paraId="4C6E4A6B"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3E29D92A"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667D087B" w14:textId="77777777" w:rsidR="00560B79" w:rsidRPr="00051F53" w:rsidRDefault="00560B79" w:rsidP="00091177">
            <w:pPr>
              <w:jc w:val="center"/>
              <w:rPr>
                <w:rStyle w:val="nfase"/>
                <w:rFonts w:ascii="Arial" w:hAnsi="Arial" w:cs="Arial"/>
                <w:i w:val="0"/>
                <w:sz w:val="12"/>
                <w:szCs w:val="12"/>
              </w:rPr>
            </w:pPr>
          </w:p>
        </w:tc>
        <w:tc>
          <w:tcPr>
            <w:tcW w:w="2549" w:type="dxa"/>
          </w:tcPr>
          <w:p w14:paraId="65BB49EC" w14:textId="77777777" w:rsidR="00560B79" w:rsidRPr="00051F53" w:rsidRDefault="00560B79" w:rsidP="00091177">
            <w:pPr>
              <w:rPr>
                <w:rStyle w:val="nfase"/>
                <w:rFonts w:ascii="Arial" w:hAnsi="Arial" w:cs="Arial"/>
                <w:b/>
                <w:i w:val="0"/>
                <w:sz w:val="12"/>
                <w:szCs w:val="12"/>
              </w:rPr>
            </w:pPr>
          </w:p>
          <w:p w14:paraId="5D0FCA82" w14:textId="77777777" w:rsidR="00560B79" w:rsidRPr="00051F53" w:rsidRDefault="00560B79" w:rsidP="00091177">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1D8CD05"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353E12F5" w14:textId="77777777" w:rsidR="00560B79" w:rsidRPr="00051F53" w:rsidRDefault="00560B79" w:rsidP="00091177">
            <w:pPr>
              <w:jc w:val="center"/>
              <w:rPr>
                <w:rStyle w:val="nfase"/>
                <w:rFonts w:ascii="Arial" w:hAnsi="Arial" w:cs="Arial"/>
                <w:i w:val="0"/>
                <w:sz w:val="12"/>
                <w:szCs w:val="12"/>
              </w:rPr>
            </w:pPr>
          </w:p>
        </w:tc>
      </w:tr>
      <w:tr w:rsidR="00560B79" w:rsidRPr="00051F53" w14:paraId="48B5F49A" w14:textId="77777777" w:rsidTr="00091177">
        <w:tc>
          <w:tcPr>
            <w:tcW w:w="2548" w:type="dxa"/>
          </w:tcPr>
          <w:p w14:paraId="63C8E257" w14:textId="77777777" w:rsidR="00560B79" w:rsidRPr="00051F53" w:rsidRDefault="00560B79" w:rsidP="00091177">
            <w:pPr>
              <w:jc w:val="center"/>
              <w:rPr>
                <w:rStyle w:val="nfase"/>
                <w:rFonts w:ascii="Arial" w:hAnsi="Arial" w:cs="Arial"/>
                <w:i w:val="0"/>
                <w:sz w:val="12"/>
                <w:szCs w:val="12"/>
              </w:rPr>
            </w:pPr>
          </w:p>
          <w:p w14:paraId="2CA019B2"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354FA62A" w14:textId="6481CF8F" w:rsidR="00560B79" w:rsidRPr="006E51E1" w:rsidRDefault="00560B79" w:rsidP="00F66D94">
            <w:pPr>
              <w:ind w:left="34"/>
              <w:rPr>
                <w:rStyle w:val="nfase"/>
                <w:rFonts w:ascii="Arial" w:hAnsi="Arial" w:cs="Arial"/>
                <w:i w:val="0"/>
                <w:sz w:val="20"/>
                <w:szCs w:val="20"/>
              </w:rPr>
            </w:pPr>
            <w:r w:rsidRPr="006E51E1">
              <w:rPr>
                <w:rStyle w:val="nfase"/>
                <w:rFonts w:ascii="Arial" w:hAnsi="Arial" w:cs="Arial"/>
                <w:i w:val="0"/>
                <w:sz w:val="20"/>
                <w:szCs w:val="20"/>
              </w:rPr>
              <w:t xml:space="preserve">R$ </w:t>
            </w:r>
            <w:r w:rsidR="006E51E1" w:rsidRPr="006E51E1">
              <w:rPr>
                <w:rFonts w:ascii="Arial" w:eastAsia="CIDFont+F2" w:hAnsi="Arial" w:cs="Arial"/>
                <w:sz w:val="20"/>
                <w:szCs w:val="20"/>
                <w:lang w:eastAsia="en-US"/>
              </w:rPr>
              <w:t>350.0</w:t>
            </w:r>
            <w:r w:rsidR="00F66D94">
              <w:rPr>
                <w:rFonts w:ascii="Arial" w:eastAsia="CIDFont+F2" w:hAnsi="Arial" w:cs="Arial"/>
                <w:sz w:val="20"/>
                <w:szCs w:val="20"/>
                <w:lang w:eastAsia="en-US"/>
              </w:rPr>
              <w:t>19,46</w:t>
            </w:r>
            <w:r w:rsidR="00866137">
              <w:rPr>
                <w:rFonts w:ascii="Arial" w:eastAsia="CIDFont+F2" w:hAnsi="Arial" w:cs="Arial"/>
                <w:sz w:val="20"/>
                <w:szCs w:val="20"/>
                <w:lang w:eastAsia="en-US"/>
              </w:rPr>
              <w:t xml:space="preserve"> (v. observações abaixo)</w:t>
            </w:r>
          </w:p>
        </w:tc>
        <w:tc>
          <w:tcPr>
            <w:tcW w:w="2125" w:type="dxa"/>
          </w:tcPr>
          <w:p w14:paraId="4BA65B45" w14:textId="77777777" w:rsidR="00560B79" w:rsidRPr="00051F53" w:rsidRDefault="00560B79" w:rsidP="00091177">
            <w:pPr>
              <w:rPr>
                <w:rStyle w:val="nfase"/>
                <w:rFonts w:ascii="Arial" w:hAnsi="Arial" w:cs="Arial"/>
                <w:b/>
                <w:i w:val="0"/>
                <w:sz w:val="12"/>
                <w:szCs w:val="12"/>
              </w:rPr>
            </w:pPr>
          </w:p>
          <w:p w14:paraId="480840E1"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7FADD745" w14:textId="06F600DD" w:rsidR="00560B79" w:rsidRPr="00051F53" w:rsidRDefault="006E51E1" w:rsidP="00091177">
            <w:pPr>
              <w:rPr>
                <w:rStyle w:val="nfase"/>
                <w:rFonts w:ascii="Arial" w:hAnsi="Arial" w:cs="Arial"/>
                <w:i w:val="0"/>
                <w:sz w:val="20"/>
                <w:szCs w:val="20"/>
              </w:rPr>
            </w:pPr>
            <w:r>
              <w:rPr>
                <w:rStyle w:val="nfase"/>
                <w:rFonts w:ascii="Arial" w:hAnsi="Arial" w:cs="Arial"/>
                <w:i w:val="0"/>
                <w:sz w:val="20"/>
                <w:szCs w:val="20"/>
              </w:rPr>
              <w:t xml:space="preserve">Ver item </w:t>
            </w:r>
            <w:r w:rsidR="00A070E3">
              <w:rPr>
                <w:rStyle w:val="nfase"/>
                <w:rFonts w:ascii="Arial" w:hAnsi="Arial" w:cs="Arial"/>
                <w:i w:val="0"/>
                <w:sz w:val="20"/>
                <w:szCs w:val="20"/>
              </w:rPr>
              <w:t>12 do TR</w:t>
            </w:r>
          </w:p>
          <w:p w14:paraId="4B28629C" w14:textId="77777777" w:rsidR="00560B79" w:rsidRPr="00051F53" w:rsidRDefault="00560B79" w:rsidP="00091177">
            <w:pPr>
              <w:jc w:val="center"/>
              <w:rPr>
                <w:rStyle w:val="nfase"/>
                <w:rFonts w:ascii="Arial" w:hAnsi="Arial" w:cs="Arial"/>
                <w:i w:val="0"/>
                <w:sz w:val="12"/>
                <w:szCs w:val="12"/>
              </w:rPr>
            </w:pPr>
          </w:p>
        </w:tc>
        <w:tc>
          <w:tcPr>
            <w:tcW w:w="2972" w:type="dxa"/>
          </w:tcPr>
          <w:p w14:paraId="675BCDEA" w14:textId="77777777" w:rsidR="00560B79" w:rsidRPr="00051F53" w:rsidRDefault="00560B79" w:rsidP="00091177">
            <w:pPr>
              <w:rPr>
                <w:rStyle w:val="nfase"/>
                <w:rFonts w:ascii="Arial" w:hAnsi="Arial" w:cs="Arial"/>
                <w:b/>
                <w:i w:val="0"/>
                <w:sz w:val="12"/>
                <w:szCs w:val="12"/>
              </w:rPr>
            </w:pPr>
          </w:p>
          <w:p w14:paraId="47F782A4"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7D5BB859"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42BC2851" w14:textId="77777777" w:rsidR="00560B79" w:rsidRPr="00051F53" w:rsidRDefault="00560B79" w:rsidP="00091177">
            <w:pPr>
              <w:jc w:val="center"/>
              <w:rPr>
                <w:rStyle w:val="nfase"/>
                <w:rFonts w:ascii="Arial" w:hAnsi="Arial" w:cs="Arial"/>
                <w:i w:val="0"/>
                <w:sz w:val="16"/>
                <w:szCs w:val="16"/>
              </w:rPr>
            </w:pPr>
          </w:p>
        </w:tc>
        <w:tc>
          <w:tcPr>
            <w:tcW w:w="2549" w:type="dxa"/>
          </w:tcPr>
          <w:p w14:paraId="47637A2D" w14:textId="77777777" w:rsidR="00560B79" w:rsidRPr="00051F53" w:rsidRDefault="00560B79" w:rsidP="00091177">
            <w:pPr>
              <w:rPr>
                <w:rStyle w:val="nfase"/>
                <w:rFonts w:ascii="Arial" w:hAnsi="Arial" w:cs="Arial"/>
                <w:b/>
                <w:i w:val="0"/>
                <w:sz w:val="12"/>
                <w:szCs w:val="12"/>
              </w:rPr>
            </w:pPr>
          </w:p>
          <w:p w14:paraId="4E52E684" w14:textId="77777777" w:rsidR="00560B79" w:rsidRPr="00051F53" w:rsidRDefault="00560B79" w:rsidP="00091177">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5D622B72" w14:textId="77777777"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Não.</w:t>
            </w:r>
          </w:p>
          <w:p w14:paraId="1A2997EC" w14:textId="77777777" w:rsidR="00560B79" w:rsidRPr="00051F53" w:rsidRDefault="00560B79" w:rsidP="00091177">
            <w:pPr>
              <w:jc w:val="center"/>
              <w:rPr>
                <w:rStyle w:val="nfase"/>
                <w:rFonts w:ascii="Arial" w:hAnsi="Arial" w:cs="Arial"/>
                <w:i w:val="0"/>
                <w:sz w:val="16"/>
                <w:szCs w:val="16"/>
              </w:rPr>
            </w:pPr>
          </w:p>
        </w:tc>
      </w:tr>
      <w:tr w:rsidR="00560B79" w:rsidRPr="00051F53" w14:paraId="0C9CDF3A" w14:textId="77777777" w:rsidTr="00091177">
        <w:tc>
          <w:tcPr>
            <w:tcW w:w="10194" w:type="dxa"/>
            <w:gridSpan w:val="4"/>
          </w:tcPr>
          <w:p w14:paraId="077596CF" w14:textId="77777777" w:rsidR="00560B79" w:rsidRPr="00051F53" w:rsidRDefault="00560B79" w:rsidP="00091177">
            <w:pPr>
              <w:rPr>
                <w:rStyle w:val="nfase"/>
                <w:rFonts w:ascii="Arial" w:hAnsi="Arial" w:cs="Arial"/>
                <w:b/>
                <w:i w:val="0"/>
                <w:sz w:val="12"/>
                <w:szCs w:val="12"/>
              </w:rPr>
            </w:pPr>
          </w:p>
          <w:p w14:paraId="45273507"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Pedidos de esclarecimento e impugnações:</w:t>
            </w:r>
          </w:p>
          <w:p w14:paraId="0C2A1F5E" w14:textId="77777777" w:rsidR="00560B79" w:rsidRPr="00D46314" w:rsidRDefault="00560B79" w:rsidP="00091177">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47021A1C" w14:textId="77777777" w:rsidR="00560B79" w:rsidRPr="00D46314" w:rsidRDefault="00560B79" w:rsidP="00091177">
            <w:pPr>
              <w:rPr>
                <w:rStyle w:val="nfase"/>
                <w:rFonts w:ascii="Arial" w:hAnsi="Arial" w:cs="Arial"/>
                <w:i w:val="0"/>
                <w:sz w:val="12"/>
                <w:szCs w:val="12"/>
              </w:rPr>
            </w:pPr>
          </w:p>
          <w:p w14:paraId="36B09085" w14:textId="77777777" w:rsidR="00560B79" w:rsidRPr="00D6262B" w:rsidRDefault="00560B79" w:rsidP="00091177">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2EA50AD2" w14:textId="77777777" w:rsidR="00560B79" w:rsidRPr="00051F53" w:rsidRDefault="00560B79" w:rsidP="00091177">
            <w:pPr>
              <w:rPr>
                <w:rStyle w:val="nfase"/>
                <w:rFonts w:ascii="Arial" w:hAnsi="Arial" w:cs="Arial"/>
                <w:i w:val="0"/>
                <w:sz w:val="12"/>
                <w:szCs w:val="12"/>
              </w:rPr>
            </w:pPr>
          </w:p>
        </w:tc>
      </w:tr>
      <w:tr w:rsidR="00560B79" w:rsidRPr="00C066C1" w14:paraId="060BEC6F" w14:textId="77777777" w:rsidTr="006E51E1">
        <w:trPr>
          <w:trHeight w:val="545"/>
        </w:trPr>
        <w:tc>
          <w:tcPr>
            <w:tcW w:w="10194" w:type="dxa"/>
            <w:gridSpan w:val="4"/>
            <w:vAlign w:val="center"/>
          </w:tcPr>
          <w:p w14:paraId="5EFF5FD2" w14:textId="069B0491" w:rsidR="00560B79" w:rsidRPr="00C066C1" w:rsidRDefault="00560B79" w:rsidP="006E51E1">
            <w:pPr>
              <w:jc w:val="center"/>
              <w:rPr>
                <w:rStyle w:val="nfase"/>
                <w:rFonts w:ascii="Arial" w:hAnsi="Arial" w:cs="Arial"/>
                <w:b/>
                <w:i w:val="0"/>
                <w:sz w:val="22"/>
                <w:szCs w:val="22"/>
              </w:rPr>
            </w:pPr>
            <w:r w:rsidRPr="00C066C1">
              <w:rPr>
                <w:rStyle w:val="nfase"/>
                <w:rFonts w:ascii="Arial" w:hAnsi="Arial" w:cs="Arial"/>
                <w:b/>
                <w:i w:val="0"/>
                <w:sz w:val="22"/>
                <w:szCs w:val="22"/>
              </w:rPr>
              <w:t xml:space="preserve">Documentos de habilitação: VER ITEM </w:t>
            </w:r>
            <w:r>
              <w:rPr>
                <w:rStyle w:val="nfase"/>
                <w:rFonts w:ascii="Arial" w:hAnsi="Arial" w:cs="Arial"/>
                <w:b/>
                <w:i w:val="0"/>
                <w:sz w:val="22"/>
                <w:szCs w:val="22"/>
              </w:rPr>
              <w:t>7</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tc>
      </w:tr>
      <w:tr w:rsidR="00560B79" w:rsidRPr="00C066C1" w14:paraId="2CC33979" w14:textId="77777777" w:rsidTr="006E51E1">
        <w:trPr>
          <w:trHeight w:val="485"/>
        </w:trPr>
        <w:tc>
          <w:tcPr>
            <w:tcW w:w="10194" w:type="dxa"/>
            <w:gridSpan w:val="4"/>
            <w:vAlign w:val="center"/>
          </w:tcPr>
          <w:p w14:paraId="6AD29C4E" w14:textId="71D8430E" w:rsidR="00560B79" w:rsidRPr="00C066C1" w:rsidRDefault="00560B79" w:rsidP="006E51E1">
            <w:pPr>
              <w:jc w:val="center"/>
              <w:rPr>
                <w:rStyle w:val="nfase"/>
                <w:rFonts w:ascii="Arial" w:hAnsi="Arial" w:cs="Arial"/>
                <w:b/>
                <w:i w:val="0"/>
                <w:sz w:val="22"/>
                <w:szCs w:val="22"/>
              </w:rPr>
            </w:pPr>
            <w:r w:rsidRPr="00C066C1">
              <w:rPr>
                <w:rStyle w:val="nfase"/>
                <w:rFonts w:ascii="Arial" w:hAnsi="Arial" w:cs="Arial"/>
                <w:b/>
                <w:i w:val="0"/>
                <w:sz w:val="22"/>
                <w:szCs w:val="22"/>
              </w:rPr>
              <w:t xml:space="preserve">Critérios de Sustentabilidade: VER ITEM </w:t>
            </w:r>
            <w:r>
              <w:rPr>
                <w:rStyle w:val="nfase"/>
                <w:rFonts w:ascii="Arial" w:hAnsi="Arial" w:cs="Arial"/>
                <w:b/>
                <w:i w:val="0"/>
                <w:sz w:val="22"/>
                <w:szCs w:val="22"/>
              </w:rPr>
              <w:t>9</w:t>
            </w:r>
            <w:r w:rsidRPr="00C066C1">
              <w:rPr>
                <w:rStyle w:val="nfase"/>
                <w:rFonts w:ascii="Arial" w:hAnsi="Arial" w:cs="Arial"/>
                <w:b/>
                <w:i w:val="0"/>
                <w:sz w:val="22"/>
                <w:szCs w:val="22"/>
              </w:rPr>
              <w:t xml:space="preserve"> DO TERMO DE REFERÊNCIA (TR)</w:t>
            </w:r>
            <w:r w:rsidRPr="00C066C1">
              <w:rPr>
                <w:rStyle w:val="nfase"/>
                <w:rFonts w:ascii="Arial" w:hAnsi="Arial" w:cs="Arial"/>
                <w:i w:val="0"/>
                <w:sz w:val="22"/>
                <w:szCs w:val="22"/>
              </w:rPr>
              <w:t>.</w:t>
            </w:r>
          </w:p>
        </w:tc>
      </w:tr>
      <w:tr w:rsidR="00560B79" w:rsidRPr="00051F53" w14:paraId="61A87FEA" w14:textId="77777777" w:rsidTr="00091177">
        <w:tc>
          <w:tcPr>
            <w:tcW w:w="10194" w:type="dxa"/>
            <w:gridSpan w:val="4"/>
          </w:tcPr>
          <w:p w14:paraId="5880A867" w14:textId="77777777" w:rsidR="00560B79" w:rsidRPr="00051F53" w:rsidRDefault="00560B79" w:rsidP="00091177">
            <w:pPr>
              <w:jc w:val="center"/>
              <w:rPr>
                <w:rStyle w:val="nfase"/>
                <w:rFonts w:ascii="Arial" w:hAnsi="Arial" w:cs="Arial"/>
                <w:i w:val="0"/>
                <w:sz w:val="12"/>
                <w:szCs w:val="12"/>
              </w:rPr>
            </w:pPr>
            <w:bookmarkStart w:id="0" w:name="_GoBack"/>
            <w:bookmarkEnd w:id="0"/>
          </w:p>
          <w:p w14:paraId="5AC96244"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Prazo para envio de proposta / documentação:</w:t>
            </w:r>
          </w:p>
          <w:p w14:paraId="7ACBA54A" w14:textId="6A9A56E5" w:rsidR="00560B79" w:rsidRPr="00051F53" w:rsidRDefault="00560B79" w:rsidP="00091177">
            <w:pPr>
              <w:rPr>
                <w:rStyle w:val="nfase"/>
                <w:rFonts w:ascii="Arial" w:hAnsi="Arial" w:cs="Arial"/>
                <w:i w:val="0"/>
                <w:sz w:val="20"/>
                <w:szCs w:val="20"/>
              </w:rPr>
            </w:pPr>
            <w:r w:rsidRPr="00051F53">
              <w:rPr>
                <w:rStyle w:val="nfase"/>
                <w:rFonts w:ascii="Arial" w:hAnsi="Arial" w:cs="Arial"/>
                <w:i w:val="0"/>
                <w:sz w:val="20"/>
                <w:szCs w:val="20"/>
              </w:rPr>
              <w:t xml:space="preserve">Até </w:t>
            </w:r>
            <w:r w:rsidR="002B1A6C">
              <w:rPr>
                <w:rStyle w:val="nfase"/>
                <w:rFonts w:ascii="Arial" w:hAnsi="Arial" w:cs="Arial"/>
                <w:i w:val="0"/>
                <w:sz w:val="20"/>
                <w:szCs w:val="20"/>
              </w:rPr>
              <w:t>2</w:t>
            </w:r>
            <w:r w:rsidRPr="00051F53">
              <w:rPr>
                <w:rStyle w:val="nfase"/>
                <w:rFonts w:ascii="Arial" w:hAnsi="Arial" w:cs="Arial"/>
                <w:i w:val="0"/>
                <w:sz w:val="20"/>
                <w:szCs w:val="20"/>
              </w:rPr>
              <w:t xml:space="preserve"> (</w:t>
            </w:r>
            <w:r w:rsidR="002B1A6C">
              <w:rPr>
                <w:rStyle w:val="nfase"/>
                <w:rFonts w:ascii="Arial" w:hAnsi="Arial" w:cs="Arial"/>
                <w:i w:val="0"/>
                <w:sz w:val="20"/>
                <w:szCs w:val="20"/>
              </w:rPr>
              <w:t xml:space="preserve">duas) horas </w:t>
            </w:r>
            <w:r w:rsidRPr="00051F53">
              <w:rPr>
                <w:rStyle w:val="nfase"/>
                <w:rFonts w:ascii="Arial" w:hAnsi="Arial" w:cs="Arial"/>
                <w:i w:val="0"/>
                <w:sz w:val="20"/>
                <w:szCs w:val="20"/>
              </w:rPr>
              <w:t xml:space="preserve">após a convocação realizada pelo Pregoeiro. </w:t>
            </w:r>
          </w:p>
          <w:p w14:paraId="7190F8DF" w14:textId="77777777" w:rsidR="00560B79" w:rsidRPr="00051F53" w:rsidRDefault="00560B79" w:rsidP="00091177">
            <w:pPr>
              <w:jc w:val="center"/>
              <w:rPr>
                <w:rStyle w:val="nfase"/>
                <w:rFonts w:ascii="Arial" w:hAnsi="Arial" w:cs="Arial"/>
                <w:i w:val="0"/>
                <w:sz w:val="12"/>
                <w:szCs w:val="12"/>
              </w:rPr>
            </w:pPr>
          </w:p>
        </w:tc>
      </w:tr>
      <w:tr w:rsidR="00560B79" w:rsidRPr="00981AB3" w14:paraId="4DB6AB8C" w14:textId="77777777" w:rsidTr="00091177">
        <w:tc>
          <w:tcPr>
            <w:tcW w:w="10194" w:type="dxa"/>
            <w:gridSpan w:val="4"/>
          </w:tcPr>
          <w:p w14:paraId="18402C6C" w14:textId="77777777" w:rsidR="00560B79" w:rsidRPr="00051F53" w:rsidRDefault="00560B79" w:rsidP="00091177">
            <w:pPr>
              <w:jc w:val="center"/>
              <w:rPr>
                <w:rStyle w:val="nfase"/>
                <w:rFonts w:ascii="Arial" w:hAnsi="Arial" w:cs="Arial"/>
                <w:i w:val="0"/>
                <w:sz w:val="12"/>
                <w:szCs w:val="12"/>
              </w:rPr>
            </w:pPr>
          </w:p>
          <w:p w14:paraId="70F4DABC" w14:textId="77777777" w:rsidR="00560B79" w:rsidRPr="00051F53" w:rsidRDefault="00560B79" w:rsidP="00091177">
            <w:pPr>
              <w:rPr>
                <w:rStyle w:val="nfase"/>
                <w:rFonts w:ascii="Arial" w:hAnsi="Arial" w:cs="Arial"/>
                <w:b/>
                <w:i w:val="0"/>
              </w:rPr>
            </w:pPr>
            <w:r w:rsidRPr="00051F53">
              <w:rPr>
                <w:rStyle w:val="nfase"/>
                <w:rFonts w:ascii="Arial" w:hAnsi="Arial" w:cs="Arial"/>
                <w:b/>
                <w:i w:val="0"/>
              </w:rPr>
              <w:t>Observações Gerais:</w:t>
            </w:r>
          </w:p>
          <w:p w14:paraId="7C7864A4" w14:textId="77777777" w:rsidR="00560B79" w:rsidRPr="00051F53" w:rsidRDefault="00560B79" w:rsidP="00091177">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31B9DBA5" w14:textId="77777777" w:rsidR="00560B79" w:rsidRPr="00051F53" w:rsidRDefault="00560B79" w:rsidP="00091177">
            <w:pPr>
              <w:jc w:val="both"/>
              <w:rPr>
                <w:rStyle w:val="nfase"/>
                <w:rFonts w:ascii="Arial" w:hAnsi="Arial" w:cs="Arial"/>
                <w:i w:val="0"/>
                <w:sz w:val="12"/>
                <w:szCs w:val="12"/>
              </w:rPr>
            </w:pPr>
          </w:p>
          <w:p w14:paraId="48273702" w14:textId="0C9620D2" w:rsidR="00866137" w:rsidRPr="00866137" w:rsidRDefault="00866137" w:rsidP="00091177">
            <w:pPr>
              <w:jc w:val="both"/>
              <w:rPr>
                <w:rStyle w:val="nfase"/>
                <w:rFonts w:ascii="Arial" w:hAnsi="Arial" w:cs="Arial"/>
                <w:i w:val="0"/>
                <w:sz w:val="20"/>
                <w:szCs w:val="20"/>
              </w:rPr>
            </w:pPr>
            <w:r w:rsidRPr="00866137">
              <w:rPr>
                <w:rStyle w:val="nfase"/>
                <w:rFonts w:ascii="Arial" w:hAnsi="Arial" w:cs="Arial"/>
                <w:i w:val="0"/>
                <w:sz w:val="20"/>
                <w:szCs w:val="20"/>
              </w:rPr>
              <w:t xml:space="preserve">A unidade de medida (metro quadrado) dos itens 3 a 6 foi arredondada para o número inteiro mais próximo, a fim de </w:t>
            </w:r>
            <w:r>
              <w:rPr>
                <w:rStyle w:val="nfase"/>
                <w:rFonts w:ascii="Arial" w:hAnsi="Arial" w:cs="Arial"/>
                <w:i w:val="0"/>
                <w:sz w:val="20"/>
                <w:szCs w:val="20"/>
              </w:rPr>
              <w:t>se adequar ao sistema eletrônico de compras (compras.gov).</w:t>
            </w:r>
          </w:p>
          <w:p w14:paraId="45CD106E" w14:textId="77777777" w:rsidR="00866137" w:rsidRDefault="00866137" w:rsidP="00091177">
            <w:pPr>
              <w:jc w:val="both"/>
              <w:rPr>
                <w:rFonts w:ascii="Arial" w:hAnsi="Arial" w:cs="Arial"/>
                <w:sz w:val="20"/>
                <w:szCs w:val="20"/>
              </w:rPr>
            </w:pPr>
          </w:p>
          <w:p w14:paraId="422C0A5B" w14:textId="15E6796D" w:rsidR="00560B79" w:rsidRPr="00051F53" w:rsidRDefault="00560B79" w:rsidP="00091177">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2E960E7D" w14:textId="77777777" w:rsidR="00560B79" w:rsidRPr="00981AB3" w:rsidRDefault="00560B79" w:rsidP="00091177">
            <w:pPr>
              <w:rPr>
                <w:rStyle w:val="nfase"/>
                <w:rFonts w:ascii="Arial" w:hAnsi="Arial" w:cs="Arial"/>
                <w:b/>
                <w:i w:val="0"/>
                <w:sz w:val="12"/>
                <w:szCs w:val="12"/>
              </w:rPr>
            </w:pPr>
          </w:p>
        </w:tc>
      </w:tr>
    </w:tbl>
    <w:p w14:paraId="161BFEFE" w14:textId="73BDD163" w:rsidR="00560B79" w:rsidRDefault="00560B79" w:rsidP="008F330B">
      <w:pPr>
        <w:spacing w:beforeLines="120" w:before="288" w:afterLines="120" w:after="288" w:line="312" w:lineRule="auto"/>
        <w:ind w:firstLine="567"/>
        <w:jc w:val="center"/>
        <w:rPr>
          <w:rFonts w:ascii="Arial" w:hAnsi="Arial" w:cs="Arial"/>
          <w:b/>
          <w:color w:val="000000"/>
          <w:sz w:val="20"/>
          <w:szCs w:val="20"/>
        </w:rPr>
      </w:pPr>
    </w:p>
    <w:p w14:paraId="5416C56A" w14:textId="2E917948" w:rsidR="00935620" w:rsidRDefault="00935620" w:rsidP="008F330B">
      <w:pPr>
        <w:spacing w:beforeLines="120" w:before="288" w:afterLines="120" w:after="288" w:line="312" w:lineRule="auto"/>
        <w:ind w:firstLine="567"/>
        <w:jc w:val="center"/>
        <w:rPr>
          <w:rFonts w:ascii="Arial" w:hAnsi="Arial" w:cs="Arial"/>
          <w:b/>
          <w:color w:val="000000"/>
          <w:sz w:val="20"/>
          <w:szCs w:val="20"/>
        </w:rPr>
      </w:pPr>
    </w:p>
    <w:p w14:paraId="1DE68045" w14:textId="77777777" w:rsidR="00770564" w:rsidRDefault="00770564" w:rsidP="008F330B">
      <w:pPr>
        <w:spacing w:beforeLines="120" w:before="288" w:afterLines="120" w:after="288" w:line="312" w:lineRule="auto"/>
        <w:ind w:firstLine="567"/>
        <w:jc w:val="center"/>
        <w:rPr>
          <w:rFonts w:ascii="Arial" w:hAnsi="Arial" w:cs="Arial"/>
          <w:b/>
          <w:color w:val="000000"/>
          <w:sz w:val="20"/>
          <w:szCs w:val="20"/>
        </w:rPr>
      </w:pPr>
    </w:p>
    <w:p w14:paraId="79841B6D" w14:textId="402412C4"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t>P</w:t>
      </w:r>
      <w:r w:rsidR="003C7A23" w:rsidRPr="006E1990">
        <w:rPr>
          <w:rFonts w:ascii="Arial" w:hAnsi="Arial" w:cs="Arial"/>
          <w:b/>
          <w:color w:val="000000"/>
          <w:sz w:val="20"/>
          <w:szCs w:val="20"/>
        </w:rPr>
        <w:t xml:space="preserve">REGÃO ELETRÔNICO Nº </w:t>
      </w:r>
      <w:r w:rsidR="00935620">
        <w:rPr>
          <w:rFonts w:ascii="Arial" w:hAnsi="Arial" w:cs="Arial"/>
          <w:b/>
          <w:color w:val="000000"/>
          <w:sz w:val="20"/>
          <w:szCs w:val="20"/>
        </w:rPr>
        <w:t>90024</w:t>
      </w:r>
      <w:r w:rsidR="003335D3">
        <w:rPr>
          <w:rFonts w:ascii="Arial" w:hAnsi="Arial" w:cs="Arial"/>
          <w:b/>
          <w:color w:val="000000"/>
          <w:sz w:val="20"/>
          <w:szCs w:val="20"/>
        </w:rPr>
        <w:t>/2025</w:t>
      </w:r>
    </w:p>
    <w:p w14:paraId="1CC7C9FE" w14:textId="74B18CC8"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935620">
        <w:rPr>
          <w:rFonts w:ascii="Arial" w:hAnsi="Arial" w:cs="Arial"/>
          <w:bCs/>
          <w:color w:val="000000"/>
          <w:sz w:val="20"/>
          <w:szCs w:val="20"/>
        </w:rPr>
        <w:t>4.368/2025</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1B361894"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 na forma ELETRÔNICA,</w:t>
      </w:r>
      <w:r w:rsidR="00514759">
        <w:rPr>
          <w:rFonts w:ascii="Arial" w:hAnsi="Arial" w:cs="Arial"/>
          <w:color w:val="000000"/>
          <w:sz w:val="20"/>
          <w:szCs w:val="20"/>
        </w:rPr>
        <w:t xml:space="preserve"> nº </w:t>
      </w:r>
      <w:r w:rsidR="00935620">
        <w:rPr>
          <w:rFonts w:ascii="Arial" w:hAnsi="Arial" w:cs="Arial"/>
          <w:color w:val="000000"/>
          <w:sz w:val="20"/>
          <w:szCs w:val="20"/>
        </w:rPr>
        <w:t>90024/2025</w:t>
      </w:r>
      <w:r w:rsidR="00514759">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no dia</w:t>
      </w:r>
      <w:r w:rsidR="00145A47">
        <w:rPr>
          <w:rFonts w:ascii="Arial" w:hAnsi="Arial" w:cs="Arial"/>
          <w:b/>
          <w:color w:val="000000"/>
          <w:sz w:val="20"/>
          <w:szCs w:val="20"/>
        </w:rPr>
        <w:t xml:space="preserve"> </w:t>
      </w:r>
      <w:r w:rsidR="008A5E57">
        <w:rPr>
          <w:rFonts w:ascii="Arial" w:hAnsi="Arial" w:cs="Arial"/>
          <w:b/>
          <w:color w:val="000000"/>
          <w:sz w:val="20"/>
          <w:szCs w:val="20"/>
        </w:rPr>
        <w:t>18</w:t>
      </w:r>
      <w:r w:rsidR="00F51839">
        <w:rPr>
          <w:rFonts w:ascii="Arial" w:hAnsi="Arial" w:cs="Arial"/>
          <w:b/>
          <w:color w:val="000000"/>
          <w:sz w:val="20"/>
          <w:szCs w:val="20"/>
        </w:rPr>
        <w:t xml:space="preserve"> de </w:t>
      </w:r>
      <w:r w:rsidR="008A5E57">
        <w:rPr>
          <w:rFonts w:ascii="Arial" w:hAnsi="Arial" w:cs="Arial"/>
          <w:b/>
          <w:color w:val="000000"/>
          <w:sz w:val="20"/>
          <w:szCs w:val="20"/>
        </w:rPr>
        <w:t>dezembro d</w:t>
      </w:r>
      <w:r w:rsidR="00E9423F">
        <w:rPr>
          <w:rFonts w:ascii="Arial" w:hAnsi="Arial" w:cs="Arial"/>
          <w:b/>
          <w:color w:val="000000"/>
          <w:sz w:val="20"/>
          <w:szCs w:val="20"/>
        </w:rPr>
        <w:t>e 202</w:t>
      </w:r>
      <w:r w:rsidR="002964A5">
        <w:rPr>
          <w:rFonts w:ascii="Arial" w:hAnsi="Arial" w:cs="Arial"/>
          <w:b/>
          <w:color w:val="000000"/>
          <w:sz w:val="20"/>
          <w:szCs w:val="20"/>
        </w:rPr>
        <w:t>5</w:t>
      </w:r>
      <w:r w:rsidR="00740456">
        <w:rPr>
          <w:rFonts w:ascii="Arial" w:hAnsi="Arial" w:cs="Arial"/>
          <w:b/>
          <w:color w:val="000000"/>
          <w:sz w:val="20"/>
          <w:szCs w:val="20"/>
        </w:rPr>
        <w:t xml:space="preserve"> (</w:t>
      </w:r>
      <w:r w:rsidR="008A5E57">
        <w:rPr>
          <w:rFonts w:ascii="Arial" w:hAnsi="Arial" w:cs="Arial"/>
          <w:b/>
          <w:color w:val="000000"/>
          <w:sz w:val="20"/>
          <w:szCs w:val="20"/>
        </w:rPr>
        <w:t>quinta</w:t>
      </w:r>
      <w:r w:rsidR="00F76498">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às 14h30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1" w:name="_Toc122606103"/>
      <w:r w:rsidRPr="006E1990">
        <w:rPr>
          <w:lang w:eastAsia="en-US"/>
        </w:rPr>
        <w:t>DO OBJETO</w:t>
      </w:r>
      <w:bookmarkEnd w:id="1"/>
    </w:p>
    <w:p w14:paraId="16BC41CA" w14:textId="77777777" w:rsidR="00945F91" w:rsidRPr="007D4B22" w:rsidRDefault="003C7A23" w:rsidP="00945F91">
      <w:pPr>
        <w:pStyle w:val="Nivel2"/>
        <w:autoSpaceDE w:val="0"/>
        <w:autoSpaceDN w:val="0"/>
        <w:adjustRightInd w:val="0"/>
        <w:spacing w:beforeLines="120" w:before="288" w:afterLines="120" w:after="288" w:line="312" w:lineRule="auto"/>
        <w:ind w:left="993" w:hanging="567"/>
        <w:rPr>
          <w:rFonts w:eastAsia="Times New Roman"/>
          <w:color w:val="auto"/>
        </w:rPr>
      </w:pPr>
      <w:r w:rsidRPr="00945F91">
        <w:rPr>
          <w:rFonts w:eastAsia="Times New Roman"/>
          <w:color w:val="auto"/>
        </w:rPr>
        <w:t xml:space="preserve">O objeto da presente licitação é </w:t>
      </w:r>
      <w:r w:rsidR="00ED679C" w:rsidRPr="00945F91">
        <w:rPr>
          <w:rFonts w:eastAsia="Times New Roman"/>
          <w:color w:val="auto"/>
        </w:rPr>
        <w:t xml:space="preserve">a </w:t>
      </w:r>
      <w:r w:rsidR="001D3882" w:rsidRPr="00945F91">
        <w:rPr>
          <w:rFonts w:eastAsia="Times New Roman"/>
          <w:b/>
          <w:color w:val="auto"/>
        </w:rPr>
        <w:t>C</w:t>
      </w:r>
      <w:r w:rsidR="007D4B22" w:rsidRPr="00945F91">
        <w:rPr>
          <w:rFonts w:eastAsia="Times New Roman"/>
          <w:b/>
          <w:color w:val="auto"/>
        </w:rPr>
        <w:t>ontrata</w:t>
      </w:r>
      <w:r w:rsidR="007D4B22" w:rsidRPr="00945F91">
        <w:rPr>
          <w:rFonts w:eastAsia="Times New Roman" w:hint="eastAsia"/>
          <w:b/>
          <w:color w:val="auto"/>
        </w:rPr>
        <w:t>çã</w:t>
      </w:r>
      <w:r w:rsidR="007D4B22" w:rsidRPr="00945F91">
        <w:rPr>
          <w:rFonts w:eastAsia="Times New Roman"/>
          <w:b/>
          <w:color w:val="auto"/>
        </w:rPr>
        <w:t>o de empresa especializada para a presta</w:t>
      </w:r>
      <w:r w:rsidR="007D4B22" w:rsidRPr="00945F91">
        <w:rPr>
          <w:rFonts w:eastAsia="Times New Roman" w:hint="eastAsia"/>
          <w:b/>
          <w:color w:val="auto"/>
        </w:rPr>
        <w:t>çã</w:t>
      </w:r>
      <w:r w:rsidR="007D4B22" w:rsidRPr="00945F91">
        <w:rPr>
          <w:rFonts w:eastAsia="Times New Roman"/>
          <w:b/>
          <w:color w:val="auto"/>
        </w:rPr>
        <w:t>o de servi</w:t>
      </w:r>
      <w:r w:rsidR="007D4B22" w:rsidRPr="00945F91">
        <w:rPr>
          <w:rFonts w:eastAsia="Times New Roman" w:hint="eastAsia"/>
          <w:b/>
          <w:color w:val="auto"/>
        </w:rPr>
        <w:t>ç</w:t>
      </w:r>
      <w:r w:rsidR="007D4B22" w:rsidRPr="00945F91">
        <w:rPr>
          <w:rFonts w:eastAsia="Times New Roman"/>
          <w:b/>
          <w:color w:val="auto"/>
        </w:rPr>
        <w:t>os de limpeza de fachadas em pele de vidro, estrutura de alum</w:t>
      </w:r>
      <w:r w:rsidR="007D4B22" w:rsidRPr="00945F91">
        <w:rPr>
          <w:rFonts w:eastAsia="Times New Roman" w:hint="eastAsia"/>
          <w:b/>
          <w:color w:val="auto"/>
        </w:rPr>
        <w:t>í</w:t>
      </w:r>
      <w:r w:rsidR="007D4B22" w:rsidRPr="00945F91">
        <w:rPr>
          <w:rFonts w:eastAsia="Times New Roman"/>
          <w:b/>
          <w:color w:val="auto"/>
        </w:rPr>
        <w:t>nio, revestimento de alum</w:t>
      </w:r>
      <w:r w:rsidR="007D4B22" w:rsidRPr="00945F91">
        <w:rPr>
          <w:rFonts w:eastAsia="Times New Roman" w:hint="eastAsia"/>
          <w:b/>
          <w:color w:val="auto"/>
        </w:rPr>
        <w:t>í</w:t>
      </w:r>
      <w:r w:rsidR="007D4B22" w:rsidRPr="00945F91">
        <w:rPr>
          <w:rFonts w:eastAsia="Times New Roman"/>
          <w:b/>
          <w:color w:val="auto"/>
        </w:rPr>
        <w:t>nio composto (ACM) e pastilhas cer</w:t>
      </w:r>
      <w:r w:rsidR="007D4B22" w:rsidRPr="00945F91">
        <w:rPr>
          <w:rFonts w:eastAsia="Times New Roman" w:hint="eastAsia"/>
          <w:b/>
          <w:color w:val="auto"/>
        </w:rPr>
        <w:t>â</w:t>
      </w:r>
      <w:r w:rsidR="007D4B22" w:rsidRPr="00945F91">
        <w:rPr>
          <w:rFonts w:eastAsia="Times New Roman"/>
          <w:b/>
          <w:color w:val="auto"/>
        </w:rPr>
        <w:t>micas no edif</w:t>
      </w:r>
      <w:r w:rsidR="007D4B22" w:rsidRPr="00945F91">
        <w:rPr>
          <w:rFonts w:eastAsia="Times New Roman" w:hint="eastAsia"/>
          <w:b/>
          <w:color w:val="auto"/>
        </w:rPr>
        <w:t>í</w:t>
      </w:r>
      <w:r w:rsidR="007D4B22" w:rsidRPr="00945F91">
        <w:rPr>
          <w:rFonts w:eastAsia="Times New Roman"/>
          <w:b/>
          <w:color w:val="auto"/>
        </w:rPr>
        <w:t>cio-sede do TRT-24</w:t>
      </w:r>
      <w:r w:rsidR="007D4B22" w:rsidRPr="00945F91">
        <w:rPr>
          <w:rFonts w:eastAsia="Times New Roman" w:hint="eastAsia"/>
          <w:b/>
          <w:color w:val="auto"/>
        </w:rPr>
        <w:t>ª</w:t>
      </w:r>
      <w:r w:rsidR="007D4B22" w:rsidRPr="00945F91">
        <w:rPr>
          <w:rFonts w:eastAsia="Times New Roman"/>
          <w:b/>
          <w:color w:val="auto"/>
        </w:rPr>
        <w:t xml:space="preserve"> Regi</w:t>
      </w:r>
      <w:r w:rsidR="007D4B22" w:rsidRPr="00945F91">
        <w:rPr>
          <w:rFonts w:eastAsia="Times New Roman" w:hint="eastAsia"/>
          <w:b/>
          <w:color w:val="auto"/>
        </w:rPr>
        <w:t>ã</w:t>
      </w:r>
      <w:r w:rsidR="007D4B22" w:rsidRPr="00945F91">
        <w:rPr>
          <w:rFonts w:eastAsia="Times New Roman"/>
          <w:b/>
          <w:color w:val="auto"/>
        </w:rPr>
        <w:t>o, situado na Rua Delegado Carlos Roberto Bastos de Oliveira n</w:t>
      </w:r>
      <w:r w:rsidR="007D4B22" w:rsidRPr="00945F91">
        <w:rPr>
          <w:rFonts w:eastAsia="Times New Roman" w:hint="eastAsia"/>
          <w:b/>
          <w:color w:val="auto"/>
        </w:rPr>
        <w:t>º</w:t>
      </w:r>
      <w:r w:rsidR="007D4B22" w:rsidRPr="00945F91">
        <w:rPr>
          <w:rFonts w:eastAsia="Times New Roman"/>
          <w:b/>
          <w:color w:val="auto"/>
        </w:rPr>
        <w:t xml:space="preserve"> 208, Jardim Veraneio, na cidade de Campo Grande - MS, com fornecimento de todos os servi</w:t>
      </w:r>
      <w:r w:rsidR="007D4B22" w:rsidRPr="00945F91">
        <w:rPr>
          <w:rFonts w:eastAsia="Times New Roman" w:hint="eastAsia"/>
          <w:b/>
          <w:color w:val="auto"/>
        </w:rPr>
        <w:t>ç</w:t>
      </w:r>
      <w:r w:rsidR="007D4B22" w:rsidRPr="00945F91">
        <w:rPr>
          <w:rFonts w:eastAsia="Times New Roman"/>
          <w:b/>
          <w:color w:val="auto"/>
        </w:rPr>
        <w:t>os, m</w:t>
      </w:r>
      <w:r w:rsidR="007D4B22" w:rsidRPr="00945F91">
        <w:rPr>
          <w:rFonts w:eastAsia="Times New Roman" w:hint="eastAsia"/>
          <w:b/>
          <w:color w:val="auto"/>
        </w:rPr>
        <w:t>ã</w:t>
      </w:r>
      <w:r w:rsidR="007D4B22" w:rsidRPr="00945F91">
        <w:rPr>
          <w:rFonts w:eastAsia="Times New Roman"/>
          <w:b/>
          <w:color w:val="auto"/>
        </w:rPr>
        <w:t>o de obra, materiais, equipamentos, ferramental, insumos</w:t>
      </w:r>
      <w:r w:rsidR="00945F91" w:rsidRPr="00945F91">
        <w:rPr>
          <w:rFonts w:eastAsia="Times New Roman"/>
          <w:b/>
          <w:color w:val="auto"/>
        </w:rPr>
        <w:t>, b</w:t>
      </w:r>
      <w:r w:rsidR="00945F91" w:rsidRPr="00945F91">
        <w:rPr>
          <w:b/>
          <w:lang w:eastAsia="en-US"/>
        </w:rPr>
        <w:t>em como fretes, assist</w:t>
      </w:r>
      <w:r w:rsidR="00945F91" w:rsidRPr="00945F91">
        <w:rPr>
          <w:rFonts w:hint="eastAsia"/>
          <w:b/>
          <w:lang w:eastAsia="en-US"/>
        </w:rPr>
        <w:t>ê</w:t>
      </w:r>
      <w:r w:rsidR="00945F91" w:rsidRPr="00945F91">
        <w:rPr>
          <w:b/>
          <w:lang w:eastAsia="en-US"/>
        </w:rPr>
        <w:t>ncia t</w:t>
      </w:r>
      <w:r w:rsidR="00945F91" w:rsidRPr="00945F91">
        <w:rPr>
          <w:rFonts w:hint="eastAsia"/>
          <w:b/>
          <w:lang w:eastAsia="en-US"/>
        </w:rPr>
        <w:t>é</w:t>
      </w:r>
      <w:r w:rsidR="00945F91" w:rsidRPr="00945F91">
        <w:rPr>
          <w:b/>
          <w:lang w:eastAsia="en-US"/>
        </w:rPr>
        <w:t>cnica, administra</w:t>
      </w:r>
      <w:r w:rsidR="00945F91" w:rsidRPr="00945F91">
        <w:rPr>
          <w:rFonts w:hint="eastAsia"/>
          <w:b/>
          <w:lang w:eastAsia="en-US"/>
        </w:rPr>
        <w:t>çã</w:t>
      </w:r>
      <w:r w:rsidR="00945F91" w:rsidRPr="00945F91">
        <w:rPr>
          <w:b/>
          <w:lang w:eastAsia="en-US"/>
        </w:rPr>
        <w:t>o, inclusive encargos sociais, trabalhistas, previdenci</w:t>
      </w:r>
      <w:r w:rsidR="00945F91" w:rsidRPr="00945F91">
        <w:rPr>
          <w:rFonts w:hint="eastAsia"/>
          <w:b/>
          <w:lang w:eastAsia="en-US"/>
        </w:rPr>
        <w:t>á</w:t>
      </w:r>
      <w:r w:rsidR="00945F91" w:rsidRPr="00945F91">
        <w:rPr>
          <w:b/>
          <w:lang w:eastAsia="en-US"/>
        </w:rPr>
        <w:t>rios, fiscais e comerciais incidentes, bem como taxas de licenciamentos, acordos e conven</w:t>
      </w:r>
      <w:r w:rsidR="00945F91" w:rsidRPr="00945F91">
        <w:rPr>
          <w:rFonts w:hint="eastAsia"/>
          <w:b/>
          <w:lang w:eastAsia="en-US"/>
        </w:rPr>
        <w:t>çõ</w:t>
      </w:r>
      <w:r w:rsidR="00945F91" w:rsidRPr="00945F91">
        <w:rPr>
          <w:b/>
          <w:lang w:eastAsia="en-US"/>
        </w:rPr>
        <w:t>es coletivas do trabalho e senten</w:t>
      </w:r>
      <w:r w:rsidR="00945F91" w:rsidRPr="00945F91">
        <w:rPr>
          <w:rFonts w:hint="eastAsia"/>
          <w:b/>
          <w:lang w:eastAsia="en-US"/>
        </w:rPr>
        <w:t>ç</w:t>
      </w:r>
      <w:r w:rsidR="00945F91" w:rsidRPr="00945F91">
        <w:rPr>
          <w:b/>
          <w:lang w:eastAsia="en-US"/>
        </w:rPr>
        <w:t>as normativas, tributos e/ou impostos e seguros</w:t>
      </w:r>
      <w:r w:rsidR="00945F91">
        <w:rPr>
          <w:b/>
          <w:lang w:eastAsia="en-US"/>
        </w:rPr>
        <w:t xml:space="preserve">, </w:t>
      </w:r>
      <w:r w:rsidR="00945F91" w:rsidRPr="007D4B22">
        <w:rPr>
          <w:rFonts w:eastAsia="Times New Roman"/>
          <w:color w:val="auto"/>
        </w:rPr>
        <w:t>conforme as especificações e condições constantes do Edital, do Termo de Referência (TR) e dos Anexos.</w:t>
      </w:r>
    </w:p>
    <w:p w14:paraId="5795FA4E" w14:textId="62D62734" w:rsidR="008117B1" w:rsidRDefault="008117B1" w:rsidP="008117B1">
      <w:pPr>
        <w:pStyle w:val="Nivel2"/>
        <w:autoSpaceDE w:val="0"/>
        <w:autoSpaceDN w:val="0"/>
        <w:adjustRightInd w:val="0"/>
        <w:spacing w:beforeLines="120" w:before="288" w:afterLines="120" w:after="288" w:line="312" w:lineRule="auto"/>
        <w:ind w:left="993" w:hanging="567"/>
      </w:pPr>
      <w:bookmarkStart w:id="2" w:name="_Toc122606104"/>
      <w:r>
        <w:t>A licitação será realizada em grupo único, formado por</w:t>
      </w:r>
      <w:r w:rsidR="002E1FEA">
        <w:t xml:space="preserve"> </w:t>
      </w:r>
      <w:r w:rsidR="003D34BA">
        <w:t>7</w:t>
      </w:r>
      <w:r>
        <w:t xml:space="preserve"> itens, conf</w:t>
      </w:r>
      <w:r w:rsidR="003D34BA">
        <w:t>orme tabela constante do Anexo VII</w:t>
      </w:r>
      <w:r w:rsidR="00BE3C45">
        <w:t>I</w:t>
      </w:r>
      <w:r>
        <w:t xml:space="preserve"> d</w:t>
      </w:r>
      <w:r w:rsidR="003D34BA">
        <w:t>o Termo de Referência</w:t>
      </w:r>
      <w:r>
        <w:t>, devendo o licitante oferecer proposta para todos os itens que o compõe.</w:t>
      </w:r>
    </w:p>
    <w:p w14:paraId="3220BC58" w14:textId="77777777" w:rsidR="002F1D9F" w:rsidRPr="004751DB" w:rsidRDefault="002F1D9F" w:rsidP="008117B1">
      <w:pPr>
        <w:pStyle w:val="Nivel2"/>
        <w:autoSpaceDE w:val="0"/>
        <w:autoSpaceDN w:val="0"/>
        <w:adjustRightInd w:val="0"/>
        <w:spacing w:beforeLines="120" w:before="288" w:afterLines="120" w:after="288" w:line="312" w:lineRule="auto"/>
        <w:ind w:left="993" w:hanging="567"/>
        <w:rPr>
          <w:b/>
        </w:rPr>
      </w:pPr>
      <w:r w:rsidRPr="004751DB">
        <w:t>Em caso de divergência entre as especificações do objeto descritas no sistema eletrônico</w:t>
      </w:r>
      <w:r>
        <w:t xml:space="preserve"> de compras do governo federal (Compras.gov)</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r w:rsidRPr="006E1990">
        <w:lastRenderedPageBreak/>
        <w:t>DA PARTICIPAÇÃO NA LICITAÇÃO</w:t>
      </w:r>
      <w:bookmarkEnd w:id="2"/>
    </w:p>
    <w:p w14:paraId="29EF2255" w14:textId="6B5F98F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Poderão participar deste </w:t>
      </w:r>
      <w:r w:rsidR="009F3525">
        <w:rPr>
          <w:rFonts w:eastAsia="Times New Roman"/>
          <w:color w:val="auto"/>
        </w:rPr>
        <w:t xml:space="preserve">certame </w:t>
      </w:r>
      <w:r w:rsidRPr="00F01F71">
        <w:rPr>
          <w:rFonts w:eastAsia="Times New Roman"/>
          <w:color w:val="auto"/>
        </w:rPr>
        <w:t>os interessados</w:t>
      </w:r>
      <w:r w:rsidR="009F3525">
        <w:rPr>
          <w:rFonts w:eastAsia="Times New Roman"/>
          <w:color w:val="auto"/>
        </w:rPr>
        <w:t xml:space="preserve"> cujo ramo de atividade seja compatível com objeto da licitação e</w:t>
      </w:r>
      <w:r w:rsidRPr="00F01F71">
        <w:rPr>
          <w:rFonts w:eastAsia="Times New Roman"/>
          <w:color w:val="auto"/>
        </w:rPr>
        <w:t xml:space="preserve">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w:t>
      </w:r>
      <w:r w:rsidR="009F3525">
        <w:rPr>
          <w:rFonts w:eastAsia="Times New Roman"/>
          <w:color w:val="auto"/>
        </w:rPr>
        <w:t>.</w:t>
      </w:r>
    </w:p>
    <w:p w14:paraId="5604E69A" w14:textId="77777777" w:rsidR="003C7A23" w:rsidRPr="00DD628D" w:rsidRDefault="003C7A23" w:rsidP="00323EB9">
      <w:pPr>
        <w:pStyle w:val="Nivel2"/>
        <w:spacing w:beforeLines="120" w:before="288" w:afterLines="120" w:after="288" w:line="312" w:lineRule="auto"/>
        <w:ind w:left="993" w:hanging="567"/>
      </w:pPr>
      <w:r w:rsidRPr="00DD628D">
        <w:t xml:space="preserve">Os interessados deverão atender às condições exigidas no cadastramento no </w:t>
      </w:r>
      <w:proofErr w:type="spellStart"/>
      <w:r w:rsidRPr="00DD628D">
        <w:t>Sicaf</w:t>
      </w:r>
      <w:proofErr w:type="spellEnd"/>
      <w:r w:rsidRPr="00DD628D">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28207267" w14:textId="5C03C7D9" w:rsidR="00C73D5E" w:rsidRPr="00C73D5E" w:rsidRDefault="00312007" w:rsidP="00C73D5E">
      <w:pPr>
        <w:pStyle w:val="Nivel2"/>
        <w:spacing w:beforeLines="120" w:before="288" w:afterLines="120" w:after="288" w:line="312" w:lineRule="auto"/>
        <w:ind w:left="993" w:hanging="567"/>
        <w:rPr>
          <w:rFonts w:eastAsia="Times New Roman"/>
          <w:color w:val="auto"/>
        </w:rPr>
      </w:pPr>
      <w:bookmarkStart w:id="3" w:name="_Ref117000692"/>
      <w:r>
        <w:rPr>
          <w:rFonts w:eastAsia="Times New Roman"/>
          <w:color w:val="auto"/>
        </w:rPr>
        <w:t xml:space="preserve">A </w:t>
      </w:r>
      <w:r w:rsidR="00C73D5E" w:rsidRPr="00C73D5E">
        <w:rPr>
          <w:rFonts w:eastAsia="Times New Roman"/>
          <w:color w:val="auto"/>
        </w:rPr>
        <w:t>participação</w:t>
      </w:r>
      <w:r>
        <w:rPr>
          <w:rFonts w:eastAsia="Times New Roman"/>
          <w:color w:val="auto"/>
        </w:rPr>
        <w:t xml:space="preserve"> neste certame </w:t>
      </w:r>
      <w:r w:rsidR="0071496B" w:rsidRPr="0071496B">
        <w:rPr>
          <w:rFonts w:eastAsia="Times New Roman"/>
          <w:b/>
          <w:color w:val="auto"/>
        </w:rPr>
        <w:t xml:space="preserve">NÃO </w:t>
      </w:r>
      <w:r w:rsidR="00C73D5E" w:rsidRPr="00F12817">
        <w:rPr>
          <w:rFonts w:eastAsia="Times New Roman"/>
          <w:b/>
          <w:color w:val="auto"/>
        </w:rPr>
        <w:t>é exclusiva a microempresas e empresas de pequeno porte</w:t>
      </w:r>
      <w:r w:rsidR="00C73D5E" w:rsidRPr="00C73D5E">
        <w:rPr>
          <w:rFonts w:eastAsia="Times New Roman"/>
          <w:color w:val="auto"/>
        </w:rPr>
        <w:t>, nos termos do art. 48 da Lei Complementar nº 123</w:t>
      </w:r>
      <w:r>
        <w:rPr>
          <w:rFonts w:eastAsia="Times New Roman"/>
          <w:color w:val="auto"/>
        </w:rPr>
        <w:t>/2006.</w:t>
      </w:r>
    </w:p>
    <w:p w14:paraId="7FD19415" w14:textId="77777777" w:rsidR="00C73D5E" w:rsidRPr="00C73D5E" w:rsidRDefault="00C73D5E" w:rsidP="00C73D5E">
      <w:pPr>
        <w:pStyle w:val="Nivel2"/>
        <w:spacing w:beforeLines="120" w:before="288" w:afterLines="120" w:after="288" w:line="312" w:lineRule="auto"/>
        <w:ind w:left="993" w:hanging="567"/>
        <w:rPr>
          <w:rFonts w:eastAsia="Times New Roman"/>
          <w:color w:val="auto"/>
        </w:rPr>
      </w:pPr>
      <w:bookmarkStart w:id="4" w:name="_Ref117015508"/>
      <w:r w:rsidRPr="00C73D5E">
        <w:rPr>
          <w:rFonts w:eastAsia="Times New Roman"/>
          <w:color w:val="auto"/>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262AF273" w14:textId="26E3464A" w:rsidR="00C73D5E" w:rsidRPr="00C73D5E" w:rsidRDefault="00C73D5E" w:rsidP="00C73D5E">
      <w:pPr>
        <w:pStyle w:val="Nivel2"/>
        <w:spacing w:beforeLines="120" w:before="288" w:afterLines="120" w:after="288" w:line="312" w:lineRule="auto"/>
        <w:ind w:left="993" w:hanging="567"/>
        <w:rPr>
          <w:rFonts w:eastAsia="Times New Roman"/>
          <w:color w:val="auto"/>
        </w:rPr>
      </w:pPr>
      <w:r w:rsidRPr="00C73D5E">
        <w:rPr>
          <w:rFonts w:eastAsia="Times New Roman"/>
          <w:color w:val="auto"/>
        </w:rPr>
        <w:t>Será concedido tratamento favorecido para as microempresas e empresas de pequeno porte, para as sociedades cooperativas mencionadas no artigo 16 da Lei nº 14.133</w:t>
      </w:r>
      <w:r>
        <w:rPr>
          <w:rFonts w:eastAsia="Times New Roman"/>
          <w:color w:val="auto"/>
        </w:rPr>
        <w:t>/</w:t>
      </w:r>
      <w:r w:rsidRPr="00C73D5E">
        <w:rPr>
          <w:rFonts w:eastAsia="Times New Roman"/>
          <w:color w:val="auto"/>
        </w:rPr>
        <w:t>2021, para o agricultor familiar, o produtor rural pessoa física e para o microempreendedor individual - MEI, nos limites previstos da Lei Complementar nº 123</w:t>
      </w:r>
      <w:r>
        <w:rPr>
          <w:rFonts w:eastAsia="Times New Roman"/>
          <w:color w:val="auto"/>
        </w:rPr>
        <w:t>/</w:t>
      </w:r>
      <w:r w:rsidRPr="00C73D5E">
        <w:rPr>
          <w:rFonts w:eastAsia="Times New Roman"/>
          <w:color w:val="auto"/>
        </w:rPr>
        <w:t>2006 e do Decreto n</w:t>
      </w:r>
      <w:r w:rsidR="00312007">
        <w:rPr>
          <w:rFonts w:eastAsia="Times New Roman"/>
          <w:color w:val="auto"/>
          <w:sz w:val="22"/>
        </w:rPr>
        <w:t>º</w:t>
      </w:r>
      <w:r w:rsidRPr="00C73D5E">
        <w:rPr>
          <w:rFonts w:eastAsia="Times New Roman"/>
          <w:color w:val="auto"/>
        </w:rPr>
        <w:t xml:space="preserve"> 8.538</w:t>
      </w:r>
      <w:r>
        <w:rPr>
          <w:rFonts w:eastAsia="Times New Roman"/>
          <w:color w:val="auto"/>
        </w:rPr>
        <w:t>/</w:t>
      </w:r>
      <w:r w:rsidRPr="00C73D5E">
        <w:rPr>
          <w:rFonts w:eastAsia="Times New Roman"/>
          <w:color w:val="auto"/>
        </w:rPr>
        <w:t>2015.</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r w:rsidRPr="006E1990">
        <w:rPr>
          <w:rFonts w:eastAsia="Times New Roman"/>
          <w:color w:val="auto"/>
        </w:rPr>
        <w:t>Não poderão disputar esta licitação:</w:t>
      </w:r>
      <w:bookmarkEnd w:id="3"/>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37E6A5EE" w14:textId="18F83445"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883003"/>
      <w:bookmarkEnd w:id="5"/>
      <w:r>
        <w:rPr>
          <w:rFonts w:ascii="Arial" w:hAnsi="Arial" w:cs="Arial"/>
          <w:sz w:val="20"/>
          <w:szCs w:val="20"/>
        </w:rPr>
        <w:t>Sociedade que desempenhe atividade incompatível com o objeto da licitação;</w:t>
      </w:r>
    </w:p>
    <w:p w14:paraId="210D580C" w14:textId="2ACD7A2B" w:rsidR="002214BC" w:rsidRDefault="002214BC"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Empresas estrangeiras que não tenham representação legal no Brasil com poderes expressos para receber citação e responder administrativa ou judicialmente;</w:t>
      </w:r>
    </w:p>
    <w:p w14:paraId="2DCC2174" w14:textId="1D109ABF"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6"/>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4828D67" w14:textId="749613B2" w:rsidR="007C22F1" w:rsidRPr="007C22F1" w:rsidRDefault="009A0D48" w:rsidP="007C22F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7"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7"/>
      <w:r w:rsidR="00700BCF">
        <w:rPr>
          <w:rFonts w:ascii="Arial" w:hAnsi="Arial" w:cs="Arial"/>
          <w:sz w:val="20"/>
          <w:szCs w:val="20"/>
        </w:rPr>
        <w:t xml:space="preserve"> ou participante da execução do contrato, direta ou indiretamente.</w:t>
      </w:r>
      <w:r w:rsidR="007C22F1">
        <w:rPr>
          <w:rFonts w:ascii="Arial" w:hAnsi="Arial" w:cs="Arial"/>
          <w:sz w:val="20"/>
          <w:szCs w:val="20"/>
        </w:rPr>
        <w:t xml:space="preserve"> (A</w:t>
      </w:r>
      <w:r w:rsidR="007C22F1" w:rsidRPr="007C22F1">
        <w:rPr>
          <w:rFonts w:ascii="Arial" w:hAnsi="Arial" w:cs="Arial"/>
          <w:sz w:val="20"/>
          <w:szCs w:val="20"/>
        </w:rPr>
        <w:t>rt.14, inciso V, da Lei nº 14.133</w:t>
      </w:r>
      <w:r w:rsidR="007C22F1">
        <w:rPr>
          <w:rFonts w:ascii="Arial" w:hAnsi="Arial" w:cs="Arial"/>
          <w:sz w:val="20"/>
          <w:szCs w:val="20"/>
        </w:rPr>
        <w:t>/2021)</w:t>
      </w:r>
    </w:p>
    <w:p w14:paraId="3620BBE9" w14:textId="36D40C9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52DC2">
        <w:rPr>
          <w:rFonts w:ascii="Arial" w:hAnsi="Arial" w:cs="Arial"/>
          <w:sz w:val="20"/>
          <w:szCs w:val="20"/>
        </w:rPr>
        <w:t xml:space="preserve">física ou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58D1E852" w14:textId="62395A3B"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6FF5D" w:rsidR="003C7A23" w:rsidRPr="00367DBE" w:rsidRDefault="003C7A23" w:rsidP="00993707">
      <w:pPr>
        <w:pStyle w:val="Nivel2"/>
        <w:spacing w:beforeLines="120" w:before="288" w:afterLines="120" w:after="288" w:line="312" w:lineRule="auto"/>
        <w:ind w:left="993" w:hanging="567"/>
      </w:pPr>
      <w:r w:rsidRPr="00367DBE">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4" w:anchor="art9§1" w:history="1">
        <w:r w:rsidRPr="00367DBE">
          <w:t>§ 1º do art. 9º da Lei nº 14.133</w:t>
        </w:r>
        <w:r w:rsidR="00367DBE">
          <w:t>/2021</w:t>
        </w:r>
      </w:hyperlink>
      <w:r w:rsidRPr="00367DBE">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53577886" w:rsidR="003C7A23" w:rsidRPr="00367DBE" w:rsidRDefault="003C7A23" w:rsidP="00577594">
      <w:pPr>
        <w:pStyle w:val="Nivel2"/>
        <w:spacing w:beforeLines="120" w:before="288" w:afterLines="120" w:after="288" w:line="312" w:lineRule="auto"/>
        <w:ind w:left="993" w:hanging="567"/>
      </w:pPr>
      <w:bookmarkStart w:id="8" w:name="art14§2"/>
      <w:bookmarkStart w:id="9" w:name="art14§5"/>
      <w:bookmarkEnd w:id="8"/>
      <w:bookmarkEnd w:id="9"/>
      <w:r w:rsidRPr="00367DBE">
        <w:t xml:space="preserve">A vedação </w:t>
      </w:r>
      <w:r w:rsidR="00081B4D">
        <w:t xml:space="preserve">de participar da licitação </w:t>
      </w:r>
      <w:r w:rsidRPr="00367DBE">
        <w:t xml:space="preserve">de </w:t>
      </w:r>
      <w:r w:rsidR="00081B4D">
        <w:t>A</w:t>
      </w:r>
      <w:r w:rsidR="00081B4D" w:rsidRPr="0011235B">
        <w:t xml:space="preserve">gente público do </w:t>
      </w:r>
      <w:r w:rsidR="00F7356B">
        <w:t>TRT da 24ª Região</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555323AB" w14:textId="4A283252" w:rsidR="007C3CF3" w:rsidRDefault="007C3CF3" w:rsidP="00367DBE">
      <w:pPr>
        <w:pStyle w:val="Nivel01"/>
        <w:tabs>
          <w:tab w:val="clear" w:pos="567"/>
        </w:tabs>
        <w:spacing w:beforeLines="120" w:before="288" w:afterLines="120" w:after="288" w:line="312" w:lineRule="auto"/>
        <w:ind w:left="426" w:hanging="426"/>
      </w:pPr>
      <w:bookmarkStart w:id="10" w:name="_Toc122606105"/>
      <w:r>
        <w:t>DO ORÇAMENTO ESTIMADO</w:t>
      </w:r>
    </w:p>
    <w:p w14:paraId="1B5FBBE4" w14:textId="77777777" w:rsidR="007C3CF3" w:rsidRPr="007C3CF3" w:rsidRDefault="007C3CF3" w:rsidP="007C3CF3">
      <w:pPr>
        <w:pStyle w:val="Nivel2"/>
        <w:spacing w:beforeLines="120" w:before="288" w:afterLines="120" w:after="288" w:line="312" w:lineRule="auto"/>
        <w:ind w:left="993" w:hanging="567"/>
      </w:pPr>
      <w:r w:rsidRPr="007C3CF3">
        <w:t>O orçamento estimado da presente contratação não será de caráter sigiloso.</w:t>
      </w:r>
    </w:p>
    <w:p w14:paraId="4B0879D9" w14:textId="1C005F42" w:rsidR="003C7A23" w:rsidRPr="006E1990" w:rsidRDefault="003C7A23" w:rsidP="00367DBE">
      <w:pPr>
        <w:pStyle w:val="Nivel01"/>
        <w:tabs>
          <w:tab w:val="clear" w:pos="567"/>
        </w:tabs>
        <w:spacing w:beforeLines="120" w:before="288" w:afterLines="120" w:after="288" w:line="312" w:lineRule="auto"/>
        <w:ind w:left="426" w:hanging="426"/>
      </w:pPr>
      <w:r w:rsidRPr="006E1990">
        <w:t>DA APRESENTAÇÃO DA PROPOSTA E DOS DOCUMENTOS DE HABILITAÇÃO</w:t>
      </w:r>
      <w:bookmarkEnd w:id="10"/>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1" w:name="_Ref113886867"/>
      <w:r w:rsidRPr="00367DBE">
        <w:rPr>
          <w:rFonts w:eastAsia="Times New Roman"/>
          <w:color w:val="auto"/>
        </w:rPr>
        <w:lastRenderedPageBreak/>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1"/>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2" w:name="_Ref113968921"/>
      <w:r w:rsidRPr="006E1990">
        <w:rPr>
          <w:rFonts w:eastAsia="Times New Roman"/>
          <w:color w:val="auto"/>
        </w:rPr>
        <w:t>No cadastramento da proposta inicial, o licitante declarará, em campo próprio do sistema, que:</w:t>
      </w:r>
      <w:bookmarkEnd w:id="12"/>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7A7A2731" w14:textId="74349DD5" w:rsidR="00BF7478" w:rsidRPr="00BF7478" w:rsidRDefault="00BF7478" w:rsidP="00BF7478">
      <w:pPr>
        <w:pStyle w:val="Nivel2"/>
        <w:spacing w:beforeLines="120" w:before="288" w:afterLines="120" w:after="288" w:line="312" w:lineRule="auto"/>
        <w:ind w:left="993" w:hanging="567"/>
        <w:rPr>
          <w:color w:val="auto"/>
        </w:rPr>
      </w:pPr>
      <w:bookmarkStart w:id="13"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676EC593" w:rsidR="003C7A23" w:rsidRPr="00993707"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A336CE">
        <w:t xml:space="preserve">ou sociedade cooperativa </w:t>
      </w:r>
      <w:r w:rsidRPr="006E1990">
        <w:t xml:space="preserve">deverá declarar, ainda, em campo próprio do sistema eletrônico, que cumpre os requisitos estabelecidos no </w:t>
      </w:r>
      <w:r w:rsidRPr="00993707">
        <w:t>artigo 3° da Lei Complementar nº 123</w:t>
      </w:r>
      <w:r w:rsidR="00F01F71" w:rsidRPr="00993707">
        <w:t>/2006</w:t>
      </w:r>
      <w:r w:rsidRPr="00993707">
        <w:t xml:space="preserve">6, estando apto a usufruir do tratamento favorecido estabelecido em seus </w:t>
      </w:r>
      <w:bookmarkEnd w:id="13"/>
      <w:proofErr w:type="spellStart"/>
      <w:r w:rsidRPr="00993707">
        <w:t>arts</w:t>
      </w:r>
      <w:proofErr w:type="spellEnd"/>
      <w:r w:rsidRPr="00993707">
        <w:t>. 42 a 49, observado o disposto nos §</w:t>
      </w:r>
      <w:r w:rsidR="00F01F71" w:rsidRPr="00993707">
        <w:t>§ 1º ao 3º do art. 4º, da Lei n</w:t>
      </w:r>
      <w:r w:rsidRPr="00993707">
        <w:t>º 14.133</w:t>
      </w:r>
      <w:r w:rsidR="00F01F71" w:rsidRPr="00993707">
        <w:t>/2021</w:t>
      </w:r>
      <w:r w:rsidRPr="00993707">
        <w:t>.</w:t>
      </w:r>
    </w:p>
    <w:p w14:paraId="19DB8BC4" w14:textId="342A6750" w:rsidR="00993707" w:rsidRPr="00993707" w:rsidRDefault="00993707" w:rsidP="00993707">
      <w:pPr>
        <w:pStyle w:val="Nivel2"/>
        <w:spacing w:beforeLines="120" w:before="288" w:afterLines="120" w:after="288" w:line="312" w:lineRule="auto"/>
        <w:ind w:left="993" w:hanging="567"/>
      </w:pPr>
      <w:r w:rsidRPr="00993707">
        <w:t xml:space="preserve">Não poderá se beneficiar do tratamento jurídico diferenciado estabelecido nos </w:t>
      </w:r>
      <w:proofErr w:type="spellStart"/>
      <w:r w:rsidRPr="00993707">
        <w:t>arts</w:t>
      </w:r>
      <w:proofErr w:type="spellEnd"/>
      <w:r w:rsidRPr="00993707">
        <w:t>. 42 a 49 da Lei Complementar nº 123</w:t>
      </w:r>
      <w:r>
        <w:t>/</w:t>
      </w:r>
      <w:r w:rsidRPr="00993707">
        <w:t>2006, a pessoa jurídica:</w:t>
      </w:r>
    </w:p>
    <w:p w14:paraId="168D931B" w14:textId="59503D3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outra pessoa jurídica;</w:t>
      </w:r>
    </w:p>
    <w:p w14:paraId="50512F6D" w14:textId="0012070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seja filial, sucursal, agência ou representação, no País, de pessoa jurídica com sede no exterior;</w:t>
      </w:r>
    </w:p>
    <w:p w14:paraId="5595406A" w14:textId="231C560C"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D</w:t>
      </w:r>
      <w:r w:rsidRPr="00993707">
        <w:rPr>
          <w:rFonts w:ascii="Arial" w:hAnsi="Arial" w:cs="Arial"/>
          <w:sz w:val="20"/>
          <w:szCs w:val="20"/>
        </w:rPr>
        <w:t>e cujo capital participe pessoa física que seja inscrita como empresário ou seja sócia de outra empresa que receba tratamento jurídico diferenciado nos termos da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9D4F7DA" w14:textId="3542D773"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Pr="00993707">
        <w:rPr>
          <w:rFonts w:ascii="Arial" w:hAnsi="Arial" w:cs="Arial"/>
          <w:sz w:val="20"/>
          <w:szCs w:val="20"/>
        </w:rPr>
        <w:t>ujo titular ou sócio participe com mais de 10% (dez por cento) do capital de outra empresa não beneficiada pela Lei Complementar nº 123</w:t>
      </w:r>
      <w:r>
        <w:rPr>
          <w:rFonts w:ascii="Arial" w:hAnsi="Arial" w:cs="Arial"/>
          <w:sz w:val="20"/>
          <w:szCs w:val="20"/>
        </w:rPr>
        <w:t>/</w:t>
      </w:r>
      <w:r w:rsidRPr="00993707">
        <w:rPr>
          <w:rFonts w:ascii="Arial" w:hAnsi="Arial" w:cs="Arial"/>
          <w:sz w:val="20"/>
          <w:szCs w:val="20"/>
        </w:rPr>
        <w:t>2006, desde que a receita bruta global ultrapasse o limite de que trata o inciso II do art. 3º da referida lei;</w:t>
      </w:r>
    </w:p>
    <w:p w14:paraId="5A353BC3" w14:textId="397CFEDE"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proofErr w:type="gramStart"/>
      <w:r>
        <w:rPr>
          <w:rFonts w:ascii="Arial" w:hAnsi="Arial" w:cs="Arial"/>
          <w:sz w:val="20"/>
          <w:szCs w:val="20"/>
        </w:rPr>
        <w:t>C</w:t>
      </w:r>
      <w:r w:rsidRPr="00993707">
        <w:rPr>
          <w:rFonts w:ascii="Arial" w:hAnsi="Arial" w:cs="Arial"/>
          <w:sz w:val="20"/>
          <w:szCs w:val="20"/>
        </w:rPr>
        <w:t>ujo sócio ou titular seja</w:t>
      </w:r>
      <w:proofErr w:type="gramEnd"/>
      <w:r w:rsidRPr="00993707">
        <w:rPr>
          <w:rFonts w:ascii="Arial" w:hAnsi="Arial" w:cs="Arial"/>
          <w:sz w:val="20"/>
          <w:szCs w:val="20"/>
        </w:rPr>
        <w:t xml:space="preserve"> administrador ou equiparado de outra pessoa jurídica com fins lucrativos, desde que a receita bruta global ultrapasse o limite de que trata o inciso II do art. 3º da referida lei;</w:t>
      </w:r>
    </w:p>
    <w:p w14:paraId="5FF3E52C" w14:textId="58AEA7E6"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participe do capital de outra pessoa jurídica;</w:t>
      </w:r>
    </w:p>
    <w:p w14:paraId="2AABA838" w14:textId="09225220" w:rsidR="00993707" w:rsidRPr="00993707" w:rsidRDefault="00993707"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Q</w:t>
      </w:r>
      <w:r w:rsidRPr="00993707">
        <w:rPr>
          <w:rFonts w:ascii="Arial" w:hAnsi="Arial" w:cs="Arial"/>
          <w:sz w:val="20"/>
          <w:szCs w:val="20"/>
        </w:rPr>
        <w:t>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16614104" w14:textId="567C9BFB"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R</w:t>
      </w:r>
      <w:r w:rsidR="00993707" w:rsidRPr="00993707">
        <w:rPr>
          <w:rFonts w:ascii="Arial" w:hAnsi="Arial" w:cs="Arial"/>
          <w:sz w:val="20"/>
          <w:szCs w:val="20"/>
        </w:rPr>
        <w:t>esultante ou remanescente de cisão ou qualquer outra forma de desmembramento de pessoa jurídica que tenha ocorrido em um dos 5 (cinco) anos-calendário anteriores;</w:t>
      </w:r>
    </w:p>
    <w:p w14:paraId="2C07F3AC" w14:textId="5002FDEC"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onstituída sob a forma de sociedade por ações.</w:t>
      </w:r>
    </w:p>
    <w:p w14:paraId="481BD052" w14:textId="50288CD0" w:rsidR="00993707" w:rsidRPr="00993707" w:rsidRDefault="00A00CF8" w:rsidP="00993707">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C</w:t>
      </w:r>
      <w:r w:rsidR="00993707" w:rsidRPr="00993707">
        <w:rPr>
          <w:rFonts w:ascii="Arial" w:hAnsi="Arial" w:cs="Arial"/>
          <w:sz w:val="20"/>
          <w:szCs w:val="20"/>
        </w:rPr>
        <w:t>ujos titulares ou sócios guardem, cumulativamente, com o contratante do serviço, relação de pessoalidade, subordinação e habitualidade.</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7"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4"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4"/>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lastRenderedPageBreak/>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55F9ADFB" w:rsidR="003C7A23" w:rsidRPr="003C1C38" w:rsidRDefault="003C7A23" w:rsidP="003C1C38">
      <w:pPr>
        <w:pStyle w:val="Nivel2"/>
        <w:spacing w:beforeLines="120" w:before="288" w:afterLines="120" w:after="288" w:line="312" w:lineRule="auto"/>
        <w:ind w:left="993" w:hanging="567"/>
      </w:pPr>
      <w:r w:rsidRPr="003C1C38">
        <w:t xml:space="preserve">O </w:t>
      </w:r>
      <w:r w:rsidR="006A4002">
        <w:t xml:space="preserve">valor final mínimo </w:t>
      </w:r>
      <w:r w:rsidRPr="003C1C38">
        <w:t>parametrizado possuirá caráter sigiloso para os demais fornecedores e para o órgão ou entidade promotora da licitação,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5" w:name="_Toc122606106"/>
      <w:r w:rsidRPr="006E1990">
        <w:t>DO PREENCHIMENTO DA PROPOSTA</w:t>
      </w:r>
      <w:bookmarkEnd w:id="15"/>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5F010C65"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e total do item</w:t>
      </w:r>
      <w:r w:rsidR="00CF7840">
        <w:t>, observado os valore</w:t>
      </w:r>
      <w:r w:rsidR="007C3CF3">
        <w:t>s máximos</w:t>
      </w:r>
      <w:r w:rsidR="00BC0D6F">
        <w:t xml:space="preserve"> estimados constantes do Anexo VIII do Termo de Referência.</w:t>
      </w:r>
    </w:p>
    <w:p w14:paraId="1BF93643" w14:textId="23A7CDB9" w:rsidR="00DC7466" w:rsidRPr="00EA6903" w:rsidRDefault="00F63A6E" w:rsidP="00DF518F">
      <w:pPr>
        <w:pStyle w:val="Nivel2"/>
        <w:numPr>
          <w:ilvl w:val="2"/>
          <w:numId w:val="1"/>
        </w:numPr>
        <w:autoSpaceDE w:val="0"/>
        <w:snapToGrid w:val="0"/>
        <w:spacing w:beforeLines="120" w:before="288" w:afterLines="120" w:after="288" w:line="312" w:lineRule="auto"/>
        <w:ind w:left="1701" w:hanging="708"/>
      </w:pPr>
      <w:r w:rsidRPr="00EA6903">
        <w:t xml:space="preserve">Se optar pela descrição </w:t>
      </w:r>
      <w:r w:rsidR="003C7A23" w:rsidRPr="00EA6903">
        <w:t xml:space="preserve">do objeto, </w:t>
      </w:r>
      <w:r w:rsidR="00BE15FA" w:rsidRPr="00EA6903">
        <w:t xml:space="preserve">incluir </w:t>
      </w:r>
      <w:r w:rsidR="003C7A23" w:rsidRPr="00EA6903">
        <w:t>as informações similares à</w:t>
      </w:r>
      <w:r w:rsidRPr="00EA6903">
        <w:t>s</w:t>
      </w:r>
      <w:r w:rsidR="003C7A23" w:rsidRPr="00EA6903">
        <w:t xml:space="preserve"> especificaç</w:t>
      </w:r>
      <w:r w:rsidRPr="00EA6903">
        <w:t xml:space="preserve">ões </w:t>
      </w:r>
      <w:r w:rsidR="003C7A23" w:rsidRPr="00EA6903">
        <w:t>do Termo de Referência</w:t>
      </w:r>
      <w:r w:rsidRPr="00EA6903">
        <w:t>, sendo</w:t>
      </w:r>
      <w:r>
        <w:t xml:space="preserve"> que </w:t>
      </w:r>
      <w:r w:rsidR="00D35C49">
        <w:t>não poderá haver q</w:t>
      </w:r>
      <w:r w:rsidR="00DC7466">
        <w:t xml:space="preserve">ualquer elemento que possa identificar a </w:t>
      </w:r>
      <w:r w:rsidR="00D35C49">
        <w:t xml:space="preserve">empresa </w:t>
      </w:r>
      <w:r w:rsidR="00DC7466" w:rsidRPr="00CB3DF4">
        <w:t>licitante</w:t>
      </w:r>
      <w:r w:rsidR="00D35C49" w:rsidRPr="00CB3DF4">
        <w:t>.</w:t>
      </w:r>
    </w:p>
    <w:p w14:paraId="640B8AAE" w14:textId="77777777" w:rsidR="00EA6903" w:rsidRPr="004751DB" w:rsidRDefault="00EA6903" w:rsidP="00DF518F">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1A28F7C8" w:rsidR="003C7A23"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5E680C18" w14:textId="4BE40B49" w:rsidR="00CB3DF4" w:rsidRPr="007C23DC" w:rsidRDefault="00CB3DF4" w:rsidP="00DF518F">
      <w:pPr>
        <w:pStyle w:val="Nivel2"/>
        <w:numPr>
          <w:ilvl w:val="2"/>
          <w:numId w:val="1"/>
        </w:numPr>
        <w:autoSpaceDE w:val="0"/>
        <w:snapToGrid w:val="0"/>
        <w:spacing w:beforeLines="120" w:before="288" w:afterLines="120" w:after="288" w:line="312" w:lineRule="auto"/>
        <w:ind w:left="1701" w:hanging="708"/>
      </w:pPr>
      <w:r w:rsidRPr="007C23DC">
        <w:t xml:space="preserve">O licitante </w:t>
      </w:r>
      <w:r>
        <w:t xml:space="preserve">não </w:t>
      </w:r>
      <w:r w:rsidRPr="007C23DC">
        <w:t>poderá oferecer proposta em quantitativo inferior ao previsto para contratação.</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w:t>
      </w:r>
      <w:r w:rsidRPr="003545B4">
        <w:lastRenderedPageBreak/>
        <w:t>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549CAFC6"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Os licitantes devem respeitar os preços</w:t>
      </w:r>
      <w:r w:rsidR="009E3D49">
        <w:t xml:space="preserve"> unitários e totais</w:t>
      </w:r>
      <w:r w:rsidRPr="006E1990">
        <w:t xml:space="preserve"> máximos </w:t>
      </w:r>
      <w:r w:rsidRPr="0059615C">
        <w:t xml:space="preserve">estabelecidos </w:t>
      </w:r>
      <w:r w:rsidR="006667B7" w:rsidRPr="0059615C">
        <w:t xml:space="preserve">no Anexo </w:t>
      </w:r>
      <w:r w:rsidR="00BC0D6F">
        <w:t>VII</w:t>
      </w:r>
      <w:r w:rsidR="006667B7" w:rsidRPr="0059615C">
        <w:t>I d</w:t>
      </w:r>
      <w:r w:rsidR="00BC0D6F">
        <w:t>o Termo de Referência</w:t>
      </w:r>
      <w:r w:rsidR="00907028">
        <w:t>.</w:t>
      </w:r>
      <w:r w:rsidR="006667B7">
        <w:t xml:space="preserve"> </w:t>
      </w:r>
    </w:p>
    <w:p w14:paraId="58D4DF33" w14:textId="14FFCF8C" w:rsidR="003C7A23" w:rsidRPr="006E1990"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CB7CA2F"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797DE6">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35B51CF7"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item, observado o critério de julgamento</w:t>
      </w:r>
      <w:r w:rsidR="009613DA">
        <w:t xml:space="preserve"> que</w:t>
      </w:r>
      <w:r w:rsidR="00C87C7C">
        <w:t xml:space="preserve"> é </w:t>
      </w:r>
      <w:r w:rsidR="009613DA">
        <w:t xml:space="preserve">MENOR PREÇO </w:t>
      </w:r>
      <w:r w:rsidR="00C67428">
        <w:t>GLOBAL (Grupo Único)</w:t>
      </w:r>
      <w:r w:rsidR="00E66EC1">
        <w:t>.</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E70651" w:rsidRDefault="003C7A23" w:rsidP="001166B4">
      <w:pPr>
        <w:pStyle w:val="Nivel2"/>
        <w:spacing w:beforeLines="120" w:before="288" w:afterLines="120" w:after="288" w:line="312" w:lineRule="auto"/>
        <w:ind w:left="993" w:hanging="567"/>
        <w:rPr>
          <w:b/>
        </w:rPr>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w:t>
      </w:r>
      <w:r w:rsidR="00CE06E0" w:rsidRPr="00E70651">
        <w:rPr>
          <w:b/>
        </w:rPr>
        <w:t xml:space="preserve">1,00% </w:t>
      </w:r>
      <w:r w:rsidRPr="00E70651">
        <w:rPr>
          <w:b/>
        </w:rPr>
        <w:t>(</w:t>
      </w:r>
      <w:r w:rsidR="00CE06E0" w:rsidRPr="00E70651">
        <w:rPr>
          <w:b/>
        </w:rPr>
        <w:t xml:space="preserve">um </w:t>
      </w:r>
      <w:r w:rsidR="001166B4" w:rsidRPr="00E70651">
        <w:rPr>
          <w:b/>
        </w:rPr>
        <w:t>por cento</w:t>
      </w:r>
      <w:r w:rsidRPr="00E70651">
        <w:rPr>
          <w:b/>
        </w:rPr>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295E04E1" w14:textId="0BCAA458" w:rsidR="003C7A23" w:rsidRPr="006E1990" w:rsidRDefault="00BC4F06" w:rsidP="001166B4">
      <w:pPr>
        <w:pStyle w:val="Nivel2"/>
        <w:spacing w:beforeLines="120" w:before="288" w:afterLines="120" w:after="288" w:line="312" w:lineRule="auto"/>
        <w:ind w:left="993" w:hanging="567"/>
      </w:pPr>
      <w:bookmarkStart w:id="18" w:name="_Hlk113697759"/>
      <w:r>
        <w:lastRenderedPageBreak/>
        <w:t xml:space="preserve">O envio de lances neste </w:t>
      </w:r>
      <w:r w:rsidR="003C7A23" w:rsidRPr="006E1990">
        <w:t>pregão eletrônico</w:t>
      </w:r>
      <w:r>
        <w:t xml:space="preserve"> irá observar </w:t>
      </w:r>
      <w:r w:rsidR="003C7A23" w:rsidRPr="006E1990">
        <w:t xml:space="preserve">o modo de disputa </w:t>
      </w:r>
      <w:r w:rsidR="003C7A23" w:rsidRPr="00E70651">
        <w:rPr>
          <w:b/>
        </w:rPr>
        <w:t>“aberto”</w:t>
      </w:r>
      <w:r w:rsidR="003C7A23" w:rsidRPr="006E1990">
        <w:t xml:space="preserve">, </w:t>
      </w:r>
      <w:r>
        <w:t xml:space="preserve">de forma que </w:t>
      </w:r>
      <w:r w:rsidR="003C7A23" w:rsidRPr="006E1990">
        <w:t>os licitantes apresentarão lances públicos e sucessivos, com prorrogações.</w:t>
      </w:r>
    </w:p>
    <w:p w14:paraId="16EDF4CC"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t>A etapa de lances da sessão pública terá duração de dez minutos e, após isso, será prorrogada automaticamente pelo sistema quando houver lance ofertado nos últimos dois minutos do período de duração da sessão pública.</w:t>
      </w:r>
    </w:p>
    <w:p w14:paraId="41D4ED68"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20A48A92" w14:textId="77777777" w:rsidR="003C7A23" w:rsidRPr="001166B4" w:rsidRDefault="003C7A23" w:rsidP="001166B4">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6364CA12" w14:textId="0AF8AAEC" w:rsidR="003C7A23" w:rsidRPr="006E1990" w:rsidRDefault="003C7A23" w:rsidP="001166B4">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797DE6">
        <w:t>Pregoeiro</w:t>
      </w:r>
      <w:r w:rsidRPr="006E1990">
        <w:t>, auxiliado pela equipe de apoio, poderá admitir o reinício da disputa aberta, para a definição das demais colocações.</w:t>
      </w:r>
    </w:p>
    <w:p w14:paraId="2CA8F5DF" w14:textId="77777777" w:rsidR="003C7A23" w:rsidRPr="002730DC" w:rsidRDefault="003C7A23" w:rsidP="001166B4">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48227E59"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797DE6">
        <w:t>Pregoeiro</w:t>
      </w:r>
      <w:r w:rsidRPr="006E1990">
        <w:t xml:space="preserve">, no decorrer da etapa competitiva do Pregão, o sistema eletrônico poderá permanecer acessível aos licitantes para a recepção dos lances. </w:t>
      </w:r>
    </w:p>
    <w:p w14:paraId="0267EEC1" w14:textId="1E802ACB"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797DE6">
        <w:t>Pregoeiro</w:t>
      </w:r>
      <w:r w:rsidRPr="006E1990">
        <w:t xml:space="preserve"> persistir por tempo superior a dez minutos, a sessão pública será suspensa e reiniciada somente após decorridas vinte e quatro horas da comunicação do fato pelo </w:t>
      </w:r>
      <w:r w:rsidR="00797DE6">
        <w:t>Pregoeiro</w:t>
      </w:r>
      <w:r w:rsidRPr="006E1990">
        <w:t xml:space="preserve"> aos participantes, no sítio eletrônico utilizado para divulgação.</w:t>
      </w:r>
    </w:p>
    <w:p w14:paraId="683F1FED" w14:textId="7DF02D47"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7C5CCD7B" w14:textId="1C1D110F" w:rsidR="00C67428" w:rsidRPr="006E1990" w:rsidRDefault="00C67428" w:rsidP="00C67428">
      <w:pPr>
        <w:pStyle w:val="Nivel2"/>
        <w:spacing w:beforeLines="120" w:before="288" w:afterLines="120" w:after="288" w:line="312" w:lineRule="auto"/>
        <w:ind w:left="993" w:hanging="567"/>
      </w:pPr>
      <w:r>
        <w:t>E</w:t>
      </w:r>
      <w:r w:rsidRPr="00BA306D">
        <w:t>ncerrada a etapa de la</w:t>
      </w:r>
      <w:r w:rsidRPr="00BA306D">
        <w:rPr>
          <w:rFonts w:eastAsia="Arial"/>
        </w:rPr>
        <w:t>nces, será efetivada a verificação automática, junto à Receita Federal, do porte da entidade empresarial,</w:t>
      </w:r>
      <w:r w:rsidRPr="00BA306D">
        <w:rPr>
          <w:rFonts w:eastAsia="Arial"/>
          <w:color w:val="000000" w:themeColor="text1"/>
        </w:rPr>
        <w:t xml:space="preserve"> caso a contratação não se enquadre nas vedações dos </w:t>
      </w:r>
      <w:r w:rsidRPr="00BA306D">
        <w:rPr>
          <w:rFonts w:eastAsia="Arial"/>
        </w:rPr>
        <w:t>§§1º e 2º do art. 4º da Lei nº 14.133</w:t>
      </w:r>
      <w:r>
        <w:rPr>
          <w:rFonts w:eastAsia="Arial"/>
        </w:rPr>
        <w:t>/</w:t>
      </w:r>
      <w:r w:rsidRPr="00BA306D">
        <w:rPr>
          <w:rFonts w:eastAsia="Arial"/>
        </w:rPr>
        <w:t>2021.</w:t>
      </w:r>
      <w:r w:rsidRPr="3598D034">
        <w:rPr>
          <w:rFonts w:eastAsia="Arial"/>
        </w:rPr>
        <w:t xml:space="preserve"> O sistema ide</w:t>
      </w:r>
      <w:r w:rsidRPr="3598D034">
        <w:rPr>
          <w:rFonts w:eastAsia="Zurich BT"/>
        </w:rPr>
        <w:t xml:space="preserve">ntificará em coluna própria as microempresas e empresas de pequeno porte </w:t>
      </w:r>
      <w:r>
        <w:t>participantes</w:t>
      </w:r>
      <w:r w:rsidRPr="3598D034">
        <w:rPr>
          <w:rFonts w:eastAsia="Zurich BT"/>
        </w:rPr>
        <w:t xml:space="preserve">, procedendo à comparação com os valores da primeira colocada, se esta for empresa </w:t>
      </w:r>
      <w:r w:rsidRPr="3598D034">
        <w:rPr>
          <w:rFonts w:eastAsia="Zurich BT"/>
        </w:rPr>
        <w:lastRenderedPageBreak/>
        <w:t xml:space="preserve">de maior porte, assim como das demais classificadas, para o fim de aplicar-se o disposto nos </w:t>
      </w:r>
      <w:proofErr w:type="spellStart"/>
      <w:r w:rsidRPr="003A2DB5">
        <w:rPr>
          <w:rFonts w:eastAsia="Zurich BT"/>
        </w:rPr>
        <w:t>arts</w:t>
      </w:r>
      <w:proofErr w:type="spellEnd"/>
      <w:r w:rsidRPr="003A2DB5">
        <w:rPr>
          <w:rFonts w:eastAsia="Zurich BT"/>
        </w:rPr>
        <w:t>. 44 e 45 da Lei Complementar nº 123</w:t>
      </w:r>
      <w:r>
        <w:rPr>
          <w:rFonts w:eastAsia="Zurich BT"/>
        </w:rPr>
        <w:t>/</w:t>
      </w:r>
      <w:r w:rsidRPr="003A2DB5">
        <w:rPr>
          <w:rFonts w:eastAsia="Zurich BT"/>
        </w:rPr>
        <w:t>2006</w:t>
      </w:r>
      <w:r w:rsidRPr="3598D034">
        <w:rPr>
          <w:rFonts w:eastAsia="Zurich BT"/>
        </w:rPr>
        <w:t xml:space="preserve">, regulamentada pelo </w:t>
      </w:r>
      <w:r w:rsidRPr="003A2DB5">
        <w:rPr>
          <w:rFonts w:eastAsia="Zurich BT"/>
        </w:rPr>
        <w:t>Decreto nº 8.538</w:t>
      </w:r>
      <w:r>
        <w:rPr>
          <w:rFonts w:eastAsia="Zurich BT"/>
        </w:rPr>
        <w:t>/</w:t>
      </w:r>
      <w:r w:rsidRPr="003A2DB5">
        <w:rPr>
          <w:rFonts w:eastAsia="Zurich BT"/>
        </w:rPr>
        <w:t>2015</w:t>
      </w:r>
      <w:r w:rsidRPr="3598D034">
        <w:rPr>
          <w:rFonts w:eastAsia="Zurich BT"/>
        </w:rPr>
        <w:t>.</w:t>
      </w:r>
    </w:p>
    <w:p w14:paraId="2A794F23" w14:textId="41AB5482" w:rsidR="00C67428" w:rsidRDefault="00C67428" w:rsidP="00C67428">
      <w:pPr>
        <w:pStyle w:val="Nivel2"/>
        <w:numPr>
          <w:ilvl w:val="2"/>
          <w:numId w:val="1"/>
        </w:numPr>
        <w:autoSpaceDE w:val="0"/>
        <w:snapToGrid w:val="0"/>
        <w:spacing w:beforeLines="120" w:before="288" w:afterLines="120" w:after="288" w:line="312" w:lineRule="auto"/>
        <w:ind w:left="1701" w:hanging="708"/>
      </w:pPr>
      <w:r>
        <w:t xml:space="preserve">Nessas condições, as propostas de </w:t>
      </w:r>
      <w:r w:rsidRPr="00C67428">
        <w:t xml:space="preserve">microempresas e empresas de pequeno porte </w:t>
      </w:r>
      <w:r>
        <w:t xml:space="preserve">que se encontrarem na </w:t>
      </w:r>
      <w:r w:rsidRPr="00E10DF0">
        <w:t xml:space="preserve">faixa </w:t>
      </w:r>
      <w:r w:rsidRPr="00C67428">
        <w:t xml:space="preserve">de até 5% (cinco por cento), </w:t>
      </w:r>
      <w:r w:rsidRPr="00E10DF0">
        <w:t>serão consideradas empatadas com a primeira colocada</w:t>
      </w:r>
      <w:r>
        <w:t>.</w:t>
      </w:r>
    </w:p>
    <w:p w14:paraId="0ADDB72D" w14:textId="77777777" w:rsidR="00C67428" w:rsidRPr="00E10DF0" w:rsidRDefault="00C67428" w:rsidP="00C67428">
      <w:pPr>
        <w:pStyle w:val="Nivel2"/>
        <w:numPr>
          <w:ilvl w:val="2"/>
          <w:numId w:val="1"/>
        </w:numPr>
        <w:autoSpaceDE w:val="0"/>
        <w:snapToGrid w:val="0"/>
        <w:spacing w:beforeLines="120" w:before="288" w:afterLines="120" w:after="288" w:line="312" w:lineRule="auto"/>
        <w:ind w:left="1701" w:hanging="708"/>
      </w:pPr>
      <w:r w:rsidRPr="00E10DF0">
        <w:t>A</w:t>
      </w:r>
      <w:r>
        <w:t xml:space="preserve"> licitante</w:t>
      </w:r>
      <w:r w:rsidRPr="00E10DF0">
        <w:t xml:space="preserve"> mais bem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6C8FB6E" w14:textId="46AE9856" w:rsidR="00C67428" w:rsidRPr="005B7759" w:rsidRDefault="00C67428" w:rsidP="00C67428">
      <w:pPr>
        <w:pStyle w:val="Nivel2"/>
        <w:numPr>
          <w:ilvl w:val="2"/>
          <w:numId w:val="1"/>
        </w:numPr>
        <w:autoSpaceDE w:val="0"/>
        <w:snapToGrid w:val="0"/>
        <w:spacing w:beforeLines="120" w:before="288" w:afterLines="120" w:after="288" w:line="312" w:lineRule="auto"/>
        <w:ind w:left="1701" w:hanging="708"/>
      </w:pPr>
      <w:r w:rsidRPr="00E10DF0">
        <w:t xml:space="preserve">Caso a </w:t>
      </w:r>
      <w:r w:rsidRPr="00C67428">
        <w:t>microempresa ou a empresa de pequeno porte</w:t>
      </w:r>
      <w:r w:rsidRPr="00E10DF0">
        <w:t xml:space="preserve"> melhor classificada desista ou não se manifeste no prazo estabelecido, serão convocadas as demais licitantes </w:t>
      </w:r>
      <w:r w:rsidRPr="00C67428">
        <w:t>microempresa e empresa de pequeno porte</w:t>
      </w:r>
      <w:r w:rsidRPr="00E10DF0">
        <w:t xml:space="preserve"> que se encontrem</w:t>
      </w:r>
      <w:r>
        <w:t xml:space="preserve"> naquele</w:t>
      </w:r>
      <w:r w:rsidRPr="00E10DF0">
        <w:t xml:space="preserve"> </w:t>
      </w:r>
      <w:r w:rsidRPr="005B7759">
        <w:t xml:space="preserve">intervalo </w:t>
      </w:r>
      <w:r w:rsidRPr="00C67428">
        <w:t>de até 5% (cinco por cento),</w:t>
      </w:r>
      <w:r w:rsidR="00696B7F">
        <w:t xml:space="preserve"> </w:t>
      </w:r>
      <w:r w:rsidRPr="005B7759">
        <w:t>na ordem de classificação, para o exercício do mesmo direito, no prazo estabelecido no subitem anterior.</w:t>
      </w:r>
    </w:p>
    <w:p w14:paraId="1762B31C" w14:textId="77777777" w:rsidR="00C67428" w:rsidRDefault="00C67428" w:rsidP="00C67428">
      <w:pPr>
        <w:pStyle w:val="Nivel2"/>
        <w:numPr>
          <w:ilvl w:val="2"/>
          <w:numId w:val="1"/>
        </w:numPr>
        <w:autoSpaceDE w:val="0"/>
        <w:snapToGrid w:val="0"/>
        <w:spacing w:beforeLines="120" w:before="288" w:afterLines="120" w:after="288" w:line="312" w:lineRule="auto"/>
        <w:ind w:left="1701" w:hanging="708"/>
      </w:pPr>
      <w: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07DEE4C" w14:textId="77777777" w:rsidR="00C67428" w:rsidRPr="00BA306D" w:rsidRDefault="00C67428" w:rsidP="00C67428">
      <w:pPr>
        <w:pStyle w:val="Nivel2"/>
        <w:numPr>
          <w:ilvl w:val="2"/>
          <w:numId w:val="1"/>
        </w:numPr>
        <w:autoSpaceDE w:val="0"/>
        <w:snapToGrid w:val="0"/>
        <w:spacing w:beforeLines="120" w:before="288" w:afterLines="120" w:after="288" w:line="312" w:lineRule="auto"/>
        <w:ind w:left="1701" w:hanging="708"/>
      </w:pPr>
      <w:r w:rsidRPr="00BA306D">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18"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50D5129A"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w:t>
      </w:r>
      <w:r w:rsidR="00177C4F">
        <w:t>balho, conforme Decreto nº 11.430/2023;</w:t>
      </w:r>
    </w:p>
    <w:p w14:paraId="0E2A931D" w14:textId="4899F6B7" w:rsidR="003C7A23" w:rsidRPr="006E1990" w:rsidRDefault="009A1D4B" w:rsidP="002730DC">
      <w:pPr>
        <w:pStyle w:val="Nivel4"/>
        <w:spacing w:beforeLines="120" w:before="288" w:afterLines="120" w:after="288" w:line="312" w:lineRule="auto"/>
        <w:ind w:left="2835" w:hanging="1134"/>
      </w:pPr>
      <w:r>
        <w:t>D</w:t>
      </w:r>
      <w:r w:rsidR="003C7A23" w:rsidRPr="006E1990">
        <w:t xml:space="preserve">esenvolvimento pelo licitante de programa de integridade, conforme </w:t>
      </w:r>
      <w:r w:rsidR="00177C4F">
        <w:t>Decreto nº 12.304/2024.</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lastRenderedPageBreak/>
        <w:t>Persistindo o empate, será assegurada preferência, sucessivamente, aos bens produzidos</w:t>
      </w:r>
      <w:r w:rsidR="00750191">
        <w:t xml:space="preserve"> </w:t>
      </w:r>
      <w:r w:rsidRPr="006E1990">
        <w:t>por:</w:t>
      </w:r>
    </w:p>
    <w:p w14:paraId="3429A3C6" w14:textId="373B8CF0" w:rsidR="003C7A23" w:rsidRPr="006E1990" w:rsidRDefault="009A1D4B" w:rsidP="002730DC">
      <w:pPr>
        <w:pStyle w:val="Nivel4"/>
        <w:spacing w:beforeLines="120" w:before="288" w:afterLines="120" w:after="288" w:line="312" w:lineRule="auto"/>
        <w:ind w:left="2835" w:hanging="1134"/>
      </w:pPr>
      <w:bookmarkStart w:id="21" w:name="art60§1i"/>
      <w:bookmarkStart w:id="22" w:name="art60§1ii"/>
      <w:bookmarkEnd w:id="21"/>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19"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2C8EEC0A" w14:textId="77777777" w:rsidR="00E02479" w:rsidRPr="00E02479" w:rsidRDefault="00E02479" w:rsidP="00E02479">
      <w:pPr>
        <w:pStyle w:val="Nivel2"/>
        <w:numPr>
          <w:ilvl w:val="2"/>
          <w:numId w:val="1"/>
        </w:numPr>
        <w:autoSpaceDE w:val="0"/>
        <w:snapToGrid w:val="0"/>
        <w:spacing w:beforeLines="120" w:before="288" w:afterLines="120" w:after="288" w:line="312" w:lineRule="auto"/>
        <w:ind w:left="1701" w:hanging="708"/>
      </w:pPr>
      <w:r w:rsidRPr="00E02479">
        <w:t>Esgotados todos os demais critérios de desempate previstos em lei, a escolha do licitante vencedor ocorrerá por sorteio, em ato público, para o qual todos os licitantes serão convocados, vedado qualquer outro processo.</w:t>
      </w:r>
    </w:p>
    <w:p w14:paraId="40D49C27" w14:textId="1AF67C5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797DE6">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O resultado da negociação será divulgado a todos os licitantes e anexado aos autos do processo licitatório</w:t>
      </w:r>
      <w:r w:rsidR="00056CAA">
        <w:rPr>
          <w:rFonts w:eastAsia="Times New Roman"/>
        </w:rPr>
        <w:t>;</w:t>
      </w:r>
    </w:p>
    <w:p w14:paraId="13ADAEB2" w14:textId="7A101D31" w:rsidR="003C7A23"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A94C9A">
        <w:rPr>
          <w:rFonts w:eastAsia="Times New Roman"/>
        </w:rPr>
        <w:t xml:space="preserve">O </w:t>
      </w:r>
      <w:r w:rsidR="00797DE6">
        <w:rPr>
          <w:rFonts w:eastAsia="Times New Roman"/>
        </w:rPr>
        <w:t>Pregoeiro</w:t>
      </w:r>
      <w:r w:rsidRPr="00A94C9A">
        <w:rPr>
          <w:rFonts w:eastAsia="Times New Roman"/>
        </w:rPr>
        <w:t xml:space="preserve"> solicitará ao licitante mais bem classificado que, </w:t>
      </w:r>
      <w:r w:rsidRPr="00AA1106">
        <w:rPr>
          <w:rFonts w:eastAsia="Times New Roman"/>
          <w:b/>
        </w:rPr>
        <w:t xml:space="preserve">no prazo de </w:t>
      </w:r>
      <w:r w:rsidR="002B1A6C">
        <w:rPr>
          <w:rFonts w:eastAsia="Times New Roman"/>
          <w:b/>
        </w:rPr>
        <w:t>2</w:t>
      </w:r>
      <w:r w:rsidRPr="00AA1106">
        <w:rPr>
          <w:rFonts w:eastAsia="Times New Roman"/>
          <w:b/>
        </w:rPr>
        <w:t xml:space="preserve"> (</w:t>
      </w:r>
      <w:r w:rsidR="002B1A6C">
        <w:rPr>
          <w:rFonts w:eastAsia="Times New Roman"/>
          <w:b/>
        </w:rPr>
        <w:t>duas</w:t>
      </w:r>
      <w:r w:rsidRPr="00AA1106">
        <w:rPr>
          <w:rFonts w:eastAsia="Times New Roman"/>
          <w:b/>
        </w:rPr>
        <w:t>)</w:t>
      </w:r>
      <w:r w:rsidR="00696B7F">
        <w:rPr>
          <w:rFonts w:eastAsia="Times New Roman"/>
          <w:b/>
        </w:rPr>
        <w:t xml:space="preserve"> </w:t>
      </w:r>
      <w:r w:rsidR="002B1A6C">
        <w:rPr>
          <w:rFonts w:eastAsia="Times New Roman"/>
          <w:b/>
        </w:rPr>
        <w:t>horas</w:t>
      </w:r>
      <w:r w:rsidRPr="00A94C9A">
        <w:rPr>
          <w:rFonts w:eastAsia="Times New Roman"/>
        </w:rPr>
        <w:t xml:space="preserve">, envie a proposta adequada ao último lance ofertado após a negociação realizada, acompanhada, se for o caso, dos documentos complementares, quando necessários à confirmação daqueles exigidos neste </w:t>
      </w:r>
      <w:r w:rsidR="00797DE6">
        <w:rPr>
          <w:rFonts w:eastAsia="Times New Roman"/>
        </w:rPr>
        <w:t>Edital</w:t>
      </w:r>
      <w:bookmarkStart w:id="25" w:name="_Hlk117016948"/>
      <w:r w:rsidR="00056CAA">
        <w:rPr>
          <w:rFonts w:eastAsia="Times New Roman"/>
        </w:rPr>
        <w:t xml:space="preserve"> e já apresentados;</w:t>
      </w:r>
    </w:p>
    <w:bookmarkEnd w:id="25"/>
    <w:p w14:paraId="056D6263" w14:textId="7F36CE51" w:rsidR="003C13BE" w:rsidRPr="00773F98" w:rsidRDefault="003C13BE" w:rsidP="003C13BE">
      <w:pPr>
        <w:pStyle w:val="Nivel4"/>
        <w:spacing w:beforeLines="120" w:before="288" w:afterLines="120" w:after="288" w:line="312" w:lineRule="auto"/>
        <w:ind w:left="2835" w:hanging="1134"/>
      </w:pPr>
      <w:r>
        <w:t xml:space="preserve">A proposta deverá conter todos os itens constantes do Anexo </w:t>
      </w:r>
      <w:r w:rsidR="00A00CAD">
        <w:t xml:space="preserve">VIII do Termo de Referência (7 </w:t>
      </w:r>
      <w:r>
        <w:t>itens) e observar os valores máximos unitários e totais d</w:t>
      </w:r>
      <w:r w:rsidR="002A4F2D">
        <w:t>os itens ali constante.</w:t>
      </w:r>
    </w:p>
    <w:p w14:paraId="1774891E" w14:textId="40333B8E" w:rsidR="00963ABF" w:rsidRPr="009B6445" w:rsidRDefault="00963ABF" w:rsidP="00963ABF">
      <w:pPr>
        <w:pStyle w:val="Nivel4"/>
        <w:spacing w:beforeLines="120" w:before="288" w:afterLines="120" w:after="288" w:line="312" w:lineRule="auto"/>
        <w:ind w:left="2835" w:hanging="1134"/>
      </w:pPr>
      <w:r w:rsidRPr="006E1990">
        <w:t xml:space="preserve">A não observância do disposto no item </w:t>
      </w:r>
      <w:r w:rsidR="002A4F2D">
        <w:t xml:space="preserve">6.19.4 </w:t>
      </w:r>
      <w:r w:rsidRPr="006E1990">
        <w:t>ensejar</w:t>
      </w:r>
      <w:r>
        <w:t>á a desclassificação da proposta da empresa licitante.</w:t>
      </w:r>
    </w:p>
    <w:p w14:paraId="4F1A98C2" w14:textId="162D94A2" w:rsidR="003C7A23" w:rsidRPr="006E1990" w:rsidRDefault="003C7A23" w:rsidP="00D70B47">
      <w:pPr>
        <w:pStyle w:val="Nivel4"/>
        <w:spacing w:beforeLines="120" w:before="288" w:afterLines="120" w:after="288" w:line="312" w:lineRule="auto"/>
        <w:ind w:left="2835" w:hanging="1134"/>
        <w:rPr>
          <w:rFonts w:eastAsia="Times New Roman"/>
          <w:iCs/>
        </w:rPr>
      </w:pPr>
      <w:r w:rsidRPr="006E1990">
        <w:rPr>
          <w:rFonts w:eastAsia="Times New Roman"/>
        </w:rPr>
        <w:t xml:space="preserve">É facultado ao </w:t>
      </w:r>
      <w:r w:rsidR="00797DE6">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73F5E88D"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797DE6">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lastRenderedPageBreak/>
        <w:t>DA FASE DE JULGAMENTO</w:t>
      </w:r>
      <w:bookmarkEnd w:id="26"/>
    </w:p>
    <w:p w14:paraId="53C049A6" w14:textId="06FF8CB5"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797DE6">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03AF597F" w14:textId="77777777" w:rsidR="00E02479" w:rsidRDefault="003C7A23" w:rsidP="00E02479">
      <w:pPr>
        <w:pStyle w:val="Nivel2"/>
        <w:numPr>
          <w:ilvl w:val="2"/>
          <w:numId w:val="1"/>
        </w:numPr>
        <w:autoSpaceDE w:val="0"/>
        <w:snapToGrid w:val="0"/>
        <w:spacing w:beforeLines="120" w:before="288" w:afterLines="120" w:after="288" w:line="312" w:lineRule="auto"/>
        <w:ind w:left="1701" w:hanging="708"/>
      </w:pPr>
      <w:r w:rsidRPr="00D045D0">
        <w:rPr>
          <w:rFonts w:eastAsia="Times New Roman"/>
        </w:rPr>
        <w:t xml:space="preserve">Cadastro Nacional de Empresas Inidôneas e Suspensas - CEIS, mantido pela Controladoria-Geral da União </w:t>
      </w:r>
      <w:r w:rsidR="00E02479">
        <w:t>(</w:t>
      </w:r>
      <w:r w:rsidR="00E02479" w:rsidRPr="00E3297A">
        <w:t>https://portaldatransparencia.gov.br/pagina-interna/603244-cnep</w:t>
      </w:r>
      <w:r w:rsidR="00E02479" w:rsidRPr="3598D034">
        <w:t>)</w:t>
      </w:r>
      <w:r w:rsidR="00E02479">
        <w:t>; e.</w:t>
      </w:r>
    </w:p>
    <w:p w14:paraId="70C9C8B0" w14:textId="77777777" w:rsidR="00E02479" w:rsidRPr="00482A68" w:rsidRDefault="00E02479" w:rsidP="0054107D">
      <w:pPr>
        <w:pStyle w:val="Nivel4"/>
        <w:spacing w:beforeLines="120" w:before="288" w:afterLines="120" w:after="288" w:line="312" w:lineRule="auto"/>
        <w:ind w:left="2835" w:hanging="1134"/>
      </w:pPr>
      <w:r w:rsidRPr="00E3297A">
        <w:t xml:space="preserve">A consulta aos cadastros será </w:t>
      </w:r>
      <w:r w:rsidRPr="00482A68">
        <w:t>realizada no nome e no CNPJ da empresa licitante.</w:t>
      </w:r>
    </w:p>
    <w:p w14:paraId="0825030C" w14:textId="538C5248" w:rsidR="00E02479" w:rsidRPr="00482A68" w:rsidRDefault="00E02479" w:rsidP="00E02479">
      <w:pPr>
        <w:pStyle w:val="Nivel2"/>
        <w:numPr>
          <w:ilvl w:val="2"/>
          <w:numId w:val="1"/>
        </w:numPr>
        <w:autoSpaceDE w:val="0"/>
        <w:snapToGrid w:val="0"/>
        <w:spacing w:beforeLines="120" w:before="288" w:afterLines="120" w:after="288" w:line="312" w:lineRule="auto"/>
        <w:ind w:left="1701" w:hanging="708"/>
        <w:rPr>
          <w:color w:val="auto"/>
        </w:rPr>
      </w:pPr>
      <w:r w:rsidRPr="00482A68">
        <w:t>A consulta no CNEP quanto às sanções previstas na Lei nº 8.429/1992, também ocorrerá no nome e no CPF do sócio majoritário da empresa licitante, se houver, por força do art. 12 da citada lei.</w:t>
      </w:r>
    </w:p>
    <w:p w14:paraId="4F584469" w14:textId="3A22D2E5"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797DE6">
        <w:t>Pregoeiro</w:t>
      </w:r>
      <w:r w:rsidRPr="00DD628D">
        <w:t xml:space="preserve"> diligenciará para v</w:t>
      </w:r>
      <w:r w:rsidRPr="006E1990">
        <w:t>erificar se houve fraude por parte das empresas apontadas no Relatório de Ocorrências Impeditivas Indiretas. (</w:t>
      </w:r>
      <w:hyperlink r:id="rId20"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1"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2"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7E245529" w14:textId="77777777" w:rsidR="00277B8B" w:rsidRPr="00A231E1" w:rsidRDefault="00277B8B" w:rsidP="00277B8B">
      <w:pPr>
        <w:pStyle w:val="Nivel2"/>
        <w:spacing w:beforeLines="120" w:before="288" w:afterLines="120" w:after="288" w:line="312" w:lineRule="auto"/>
        <w:ind w:left="993" w:hanging="567"/>
      </w:pPr>
      <w:r w:rsidRPr="00A231E1">
        <w:t>Caso o licitante provisoriamente classificado em primeiro lugar tenha se utilizado de algum tratamento favorecido às ME</w:t>
      </w:r>
      <w:r>
        <w:t xml:space="preserve"> </w:t>
      </w:r>
      <w:r w:rsidRPr="00A231E1">
        <w:t>/</w:t>
      </w:r>
      <w:r>
        <w:t xml:space="preserve"> </w:t>
      </w:r>
      <w:proofErr w:type="spellStart"/>
      <w:r w:rsidRPr="00A231E1">
        <w:t>EPPs</w:t>
      </w:r>
      <w:proofErr w:type="spellEnd"/>
      <w:r w:rsidRPr="00A231E1">
        <w:t>, o pregoeiro verificará se faz jus ao benefício</w:t>
      </w:r>
      <w:r>
        <w:t>.</w:t>
      </w:r>
    </w:p>
    <w:p w14:paraId="21CDEB78" w14:textId="13D7E72D"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797DE6">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3"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lastRenderedPageBreak/>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3FCDF621" w:rsidR="003C7A23" w:rsidRPr="006E1990" w:rsidRDefault="003C7A23" w:rsidP="00E53E77">
      <w:pPr>
        <w:pStyle w:val="Nivel2"/>
        <w:spacing w:beforeLines="120" w:before="288" w:afterLines="120" w:after="288" w:line="312" w:lineRule="auto"/>
        <w:ind w:left="993" w:hanging="567"/>
        <w:rPr>
          <w:b/>
          <w:bCs/>
        </w:rPr>
      </w:pPr>
      <w:r w:rsidRPr="006E1990">
        <w:t>No caso de bens</w:t>
      </w:r>
      <w:r w:rsidR="00696B7F">
        <w:t xml:space="preserve"> e serviços </w:t>
      </w:r>
      <w:r w:rsidRPr="006E1990">
        <w:t>em geral, é indício de inexequibilidade das propostas valores inferiores a 50% (cinquenta por cento) do valor orçado pela Administração.</w:t>
      </w:r>
    </w:p>
    <w:p w14:paraId="6FC11873" w14:textId="38ACC1B3"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797DE6">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48E75EC0" w:rsidR="006206CB" w:rsidRPr="006E1990" w:rsidRDefault="00095215" w:rsidP="006206CB">
      <w:pPr>
        <w:pStyle w:val="Nivel2"/>
        <w:spacing w:beforeLines="120" w:before="288" w:afterLines="120" w:after="288" w:line="312" w:lineRule="auto"/>
        <w:ind w:left="993" w:hanging="567"/>
      </w:pPr>
      <w:r w:rsidRPr="00471A87">
        <w:rPr>
          <w:b/>
        </w:rPr>
        <w:t xml:space="preserve">OS DOCUMENTOS PREVISTOS NO ITEM </w:t>
      </w:r>
      <w:r w:rsidR="00696B7F">
        <w:rPr>
          <w:b/>
        </w:rPr>
        <w:t>7</w:t>
      </w:r>
      <w:r w:rsidRPr="00471A87">
        <w:rPr>
          <w:b/>
        </w:rPr>
        <w:t xml:space="preserve"> DO TERMO DE REFERÊNCIA</w:t>
      </w:r>
      <w:r>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24"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lastRenderedPageBreak/>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25"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62F2D5D5"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797DE6">
        <w:t>Pregoeiro</w:t>
      </w:r>
      <w:r w:rsidRPr="006E1990">
        <w:t>, em sítios eletrônicos oficiais de órgãos e entidades emissores de certidões constitui meio legal de prova, para fins de habilitação.</w:t>
      </w:r>
    </w:p>
    <w:p w14:paraId="51F487F5" w14:textId="47661BB3" w:rsidR="003C7A23"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w:t>
      </w:r>
      <w:r w:rsidRPr="00B00ED7">
        <w:rPr>
          <w:b/>
        </w:rPr>
        <w:t xml:space="preserve">no prazo de </w:t>
      </w:r>
      <w:r w:rsidR="002B1A6C">
        <w:rPr>
          <w:b/>
        </w:rPr>
        <w:t>2</w:t>
      </w:r>
      <w:r w:rsidR="00851DB7" w:rsidRPr="00B00ED7">
        <w:rPr>
          <w:b/>
        </w:rPr>
        <w:t xml:space="preserve"> (</w:t>
      </w:r>
      <w:r w:rsidR="002B1A6C">
        <w:rPr>
          <w:b/>
        </w:rPr>
        <w:t>duas</w:t>
      </w:r>
      <w:r w:rsidR="00851DB7" w:rsidRPr="00B00ED7">
        <w:rPr>
          <w:b/>
        </w:rPr>
        <w:t>)</w:t>
      </w:r>
      <w:r w:rsidR="00696B7F">
        <w:rPr>
          <w:b/>
        </w:rPr>
        <w:t xml:space="preserve"> </w:t>
      </w:r>
      <w:r w:rsidR="002B1A6C">
        <w:rPr>
          <w:b/>
        </w:rPr>
        <w:t>horas</w:t>
      </w:r>
      <w:r w:rsidRPr="006E1990">
        <w:t xml:space="preserve">, prorrogável por igual período, contado da solicitação do </w:t>
      </w:r>
      <w:r w:rsidR="00797DE6">
        <w:t>Pregoeiro</w:t>
      </w:r>
      <w:r w:rsidRPr="006E1990">
        <w:t>.</w:t>
      </w:r>
      <w:bookmarkEnd w:id="31"/>
    </w:p>
    <w:p w14:paraId="01FAB490" w14:textId="77777777" w:rsidR="00BE6EC9" w:rsidRPr="006E1990" w:rsidRDefault="00BE6EC9" w:rsidP="00BE6EC9">
      <w:pPr>
        <w:pStyle w:val="Nivel4"/>
        <w:spacing w:beforeLines="120" w:before="288" w:afterLines="120" w:after="288" w:line="312" w:lineRule="auto"/>
        <w:ind w:left="2835" w:hanging="1134"/>
      </w:pPr>
      <w:r w:rsidRPr="006E1990">
        <w:t>A não observância do disposto no item anterior ensejar</w:t>
      </w:r>
      <w:r>
        <w:t>á a inabilitação da empresa licitante.</w:t>
      </w:r>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7CFD3402" w14:textId="15946BEF" w:rsidR="00A71B2B" w:rsidRDefault="00A71B2B" w:rsidP="00A71B2B">
      <w:pPr>
        <w:pStyle w:val="Nivel2"/>
        <w:spacing w:beforeLines="120" w:before="288" w:afterLines="120" w:after="288" w:line="312" w:lineRule="auto"/>
        <w:ind w:left="993" w:hanging="567"/>
      </w:pPr>
      <w:r w:rsidRPr="006A5C26">
        <w:t xml:space="preserve">Encerrado o prazo para envio da documentação de que trata o item </w:t>
      </w:r>
      <w:r w:rsidR="00BD7561">
        <w:t>8</w:t>
      </w:r>
      <w:r>
        <w:t>.8.1</w:t>
      </w:r>
      <w:r w:rsidRPr="006A5C26">
        <w:t>, poderá ser admitida,</w:t>
      </w:r>
      <w:r>
        <w:t xml:space="preserve"> </w:t>
      </w:r>
      <w:r w:rsidRPr="006A5C26">
        <w:t>mediante decisão fundamentada do Pregoeiro, a apresentação de novos documentos</w:t>
      </w:r>
      <w:r>
        <w:t xml:space="preserve"> </w:t>
      </w:r>
      <w:r w:rsidRPr="006A5C26">
        <w:t>de habilitação ou a complementação de informações acerca dos documentos já apresentados pelos licitantes,</w:t>
      </w:r>
      <w:r>
        <w:t xml:space="preserve"> </w:t>
      </w:r>
      <w:r w:rsidRPr="006A5C26">
        <w:t xml:space="preserve">em até </w:t>
      </w:r>
      <w:r>
        <w:t xml:space="preserve">2 (duas) </w:t>
      </w:r>
      <w:r w:rsidRPr="006A5C26">
        <w:t>horas, para:</w:t>
      </w:r>
    </w:p>
    <w:p w14:paraId="2390347E"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A</w:t>
      </w:r>
      <w:r w:rsidRPr="006A5C26">
        <w:t xml:space="preserve"> aferição das condições de habilitação do licitante, desde que decorrentes de fatos existentes</w:t>
      </w:r>
      <w:r>
        <w:t xml:space="preserve"> </w:t>
      </w:r>
      <w:r w:rsidRPr="006A5C26">
        <w:t>à época da abertura do certame;</w:t>
      </w:r>
    </w:p>
    <w:p w14:paraId="7886BE65"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lastRenderedPageBreak/>
        <w:t>A</w:t>
      </w:r>
      <w:r w:rsidRPr="006A5C26">
        <w:t>tualização de documentos cuja validade tenha expirado após a data de recebimento das</w:t>
      </w:r>
      <w:r>
        <w:t xml:space="preserve"> </w:t>
      </w:r>
      <w:r w:rsidRPr="006A5C26">
        <w:t>propostas;</w:t>
      </w:r>
    </w:p>
    <w:p w14:paraId="0059615F"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documento de cunho declaratório emitido unilateralmente pelo</w:t>
      </w:r>
      <w:r>
        <w:t xml:space="preserve"> </w:t>
      </w:r>
      <w:r w:rsidRPr="006A5C26">
        <w:t>licitante;</w:t>
      </w:r>
    </w:p>
    <w:p w14:paraId="168488F9" w14:textId="77777777" w:rsidR="00A71B2B" w:rsidRDefault="00A71B2B" w:rsidP="00A71B2B">
      <w:pPr>
        <w:pStyle w:val="Nivel2"/>
        <w:numPr>
          <w:ilvl w:val="2"/>
          <w:numId w:val="1"/>
        </w:numPr>
        <w:autoSpaceDE w:val="0"/>
        <w:snapToGrid w:val="0"/>
        <w:spacing w:beforeLines="120" w:before="288" w:afterLines="120" w:after="288" w:line="312" w:lineRule="auto"/>
        <w:ind w:left="1701" w:hanging="708"/>
      </w:pPr>
      <w:r>
        <w:t>S</w:t>
      </w:r>
      <w:r w:rsidRPr="006A5C26">
        <w:t>uprimento da ausência de certidão e/ou documento de cunho declaratório expedido por</w:t>
      </w:r>
      <w:r>
        <w:t xml:space="preserve"> </w:t>
      </w:r>
      <w:r w:rsidRPr="006A5C26">
        <w:t>órgão ou entidade cujos atos gozem de presunção de veracidade e fé pública.</w:t>
      </w:r>
    </w:p>
    <w:p w14:paraId="6C79C1C4" w14:textId="77777777" w:rsidR="00E53762" w:rsidRPr="006A5C26" w:rsidRDefault="00E53762" w:rsidP="00E53762">
      <w:pPr>
        <w:pStyle w:val="Nivel2"/>
        <w:spacing w:beforeLines="120" w:before="288" w:afterLines="120" w:after="288" w:line="312" w:lineRule="auto"/>
        <w:ind w:left="993" w:hanging="567"/>
      </w:pPr>
      <w:bookmarkStart w:id="32" w:name="_Ref114670319"/>
      <w:r w:rsidRPr="006A5C26">
        <w:t>Findo o prazo assinalado sem o envio da nova documentação, restará preclusa essa oportunidade</w:t>
      </w:r>
      <w:r>
        <w:t xml:space="preserve"> </w:t>
      </w:r>
      <w:r w:rsidRPr="006A5C26">
        <w:t>conferida ao licitante, implicando sua inabilitação.</w:t>
      </w:r>
    </w:p>
    <w:p w14:paraId="38CA540A" w14:textId="77777777" w:rsidR="003C7A23" w:rsidRPr="00883DEB" w:rsidRDefault="003C7A23" w:rsidP="00883DEB">
      <w:pPr>
        <w:pStyle w:val="Nivel2"/>
        <w:spacing w:beforeLines="120" w:before="288" w:afterLines="120" w:after="288" w:line="312" w:lineRule="auto"/>
        <w:ind w:left="993" w:hanging="567"/>
      </w:pPr>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63BA0702"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797DE6">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26" w:anchor="art4" w:history="1">
        <w:r w:rsidRPr="00883DEB">
          <w:t>art. 4º do Decreto nº 8.538/2015</w:t>
        </w:r>
      </w:hyperlink>
      <w:r w:rsidRPr="006E1990">
        <w:t>).</w:t>
      </w:r>
    </w:p>
    <w:p w14:paraId="5B9AF675" w14:textId="54FA3CD4" w:rsidR="00BD7561" w:rsidRDefault="00BD7561" w:rsidP="00883DEB">
      <w:pPr>
        <w:pStyle w:val="Nivel01"/>
        <w:tabs>
          <w:tab w:val="clear" w:pos="567"/>
        </w:tabs>
        <w:spacing w:beforeLines="120" w:before="288" w:afterLines="120" w:after="288" w:line="312" w:lineRule="auto"/>
        <w:ind w:left="426" w:hanging="426"/>
      </w:pPr>
      <w:bookmarkStart w:id="35" w:name="_Toc122606110"/>
      <w:r>
        <w:t>DO TERMO DE CONTRATO</w:t>
      </w:r>
    </w:p>
    <w:p w14:paraId="0EF76F02" w14:textId="4E7B60C1" w:rsidR="00BD7561" w:rsidRPr="005D7D43" w:rsidRDefault="00BD7561" w:rsidP="00BD7561">
      <w:pPr>
        <w:pStyle w:val="Nivel2"/>
        <w:spacing w:beforeLines="120" w:before="288" w:afterLines="120" w:after="288" w:line="312" w:lineRule="auto"/>
        <w:ind w:left="993" w:hanging="567"/>
        <w:rPr>
          <w:rFonts w:eastAsia="Arial"/>
          <w:color w:val="000000" w:themeColor="text1"/>
        </w:rPr>
      </w:pPr>
      <w:r w:rsidRPr="005D7D43">
        <w:rPr>
          <w:rFonts w:eastAsia="Arial"/>
          <w:color w:val="000000" w:themeColor="text1"/>
        </w:rPr>
        <w:t>Após a homologação e adjudicação, caso se conclua pela contratação, será firmado termo de contrato</w:t>
      </w:r>
      <w:r>
        <w:rPr>
          <w:rFonts w:eastAsia="Arial"/>
          <w:color w:val="000000" w:themeColor="text1"/>
        </w:rPr>
        <w:t>.</w:t>
      </w:r>
    </w:p>
    <w:p w14:paraId="267AFCC1" w14:textId="77777777"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 xml:space="preserve">O prazo de vigência da contratação é o estabelecido no </w:t>
      </w:r>
      <w:r w:rsidRPr="00DC375A">
        <w:t>Termo de Referência</w:t>
      </w:r>
      <w:r w:rsidRPr="00DC375A">
        <w:rPr>
          <w:rFonts w:eastAsia="Arial"/>
          <w:color w:val="000000" w:themeColor="text1"/>
        </w:rPr>
        <w:t>.</w:t>
      </w:r>
    </w:p>
    <w:p w14:paraId="573F3734" w14:textId="1EEF6CF1" w:rsidR="00BD7561" w:rsidRPr="00DC375A" w:rsidRDefault="00BD7561" w:rsidP="00BD7561">
      <w:pPr>
        <w:pStyle w:val="Nivel2"/>
        <w:spacing w:beforeLines="120" w:before="288" w:afterLines="120" w:after="288" w:line="312" w:lineRule="auto"/>
        <w:ind w:left="993" w:hanging="567"/>
        <w:rPr>
          <w:rFonts w:eastAsia="Arial"/>
          <w:color w:val="000000" w:themeColor="text1"/>
        </w:rPr>
      </w:pPr>
      <w:r w:rsidRPr="00DC375A">
        <w:rPr>
          <w:rFonts w:eastAsia="Arial"/>
          <w:color w:val="000000" w:themeColor="text1"/>
        </w:rPr>
        <w:t>Na assinatura do contrato será exigido o Cadastro Informativo de Créditos não Quitados do Setor Público Federal – Cadin e a comprovação das condições de habilitação e contratação consignadas neste Edital, que deverão ser mantidas pelo fornecedor durante a vigência do contrato.</w:t>
      </w:r>
    </w:p>
    <w:p w14:paraId="2F35A8FC" w14:textId="77777777" w:rsidR="00BD7561" w:rsidRDefault="00BD7561" w:rsidP="00BD7561">
      <w:pPr>
        <w:pStyle w:val="Nivel2"/>
        <w:numPr>
          <w:ilvl w:val="2"/>
          <w:numId w:val="1"/>
        </w:numPr>
        <w:autoSpaceDE w:val="0"/>
        <w:snapToGrid w:val="0"/>
        <w:spacing w:beforeLines="120" w:before="288" w:afterLines="120" w:after="288" w:line="312" w:lineRule="auto"/>
        <w:ind w:left="1701" w:hanging="708"/>
      </w:pPr>
      <w:r w:rsidRPr="00DC375A">
        <w:t>A existência de registro no Cadin constitui fator impeditivo para a contratação.</w:t>
      </w:r>
    </w:p>
    <w:p w14:paraId="15DA29FA" w14:textId="21B298C1" w:rsidR="003C7A23" w:rsidRPr="006E1990" w:rsidRDefault="003C7A23" w:rsidP="00883DEB">
      <w:pPr>
        <w:pStyle w:val="Nivel01"/>
        <w:tabs>
          <w:tab w:val="clear" w:pos="567"/>
        </w:tabs>
        <w:spacing w:beforeLines="120" w:before="288" w:afterLines="120" w:after="288" w:line="312" w:lineRule="auto"/>
        <w:ind w:left="426" w:hanging="426"/>
      </w:pPr>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27"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lastRenderedPageBreak/>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3FD9D65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797DE6">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lastRenderedPageBreak/>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482A68">
      <w:pPr>
        <w:pStyle w:val="Nivel2"/>
        <w:numPr>
          <w:ilvl w:val="2"/>
          <w:numId w:val="1"/>
        </w:numPr>
        <w:autoSpaceDE w:val="0"/>
        <w:snapToGrid w:val="0"/>
        <w:spacing w:beforeLines="120" w:before="288" w:afterLines="120" w:after="288" w:line="312" w:lineRule="auto"/>
        <w:ind w:left="1701" w:hanging="708"/>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28" w:anchor="art5" w:history="1">
        <w:r w:rsidR="009C5FE4">
          <w:t>art. 5º da Lei n.º 12.846/</w:t>
        </w:r>
        <w:r w:rsidR="003C7A23" w:rsidRPr="009C5FE4">
          <w:t>2013</w:t>
        </w:r>
      </w:hyperlink>
      <w:r w:rsidR="003C7A23" w:rsidRPr="006E1990">
        <w:t>.</w:t>
      </w:r>
      <w:bookmarkEnd w:id="47"/>
    </w:p>
    <w:bookmarkEnd w:id="40"/>
    <w:p w14:paraId="5F9FF442" w14:textId="62B6EE7F"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w:t>
      </w:r>
      <w:r w:rsidR="00482A68">
        <w:t xml:space="preserve">após regular processo administrativo, </w:t>
      </w:r>
      <w:r w:rsidRPr="006E1990">
        <w:t xml:space="preserve">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29" w:anchor="art156§5" w:history="1">
        <w:r w:rsidR="00C0357F">
          <w:t>art. 156, §5º, da Lei n</w:t>
        </w:r>
        <w:r w:rsidRPr="0010762E">
          <w:t>º 14.133/2021</w:t>
        </w:r>
      </w:hyperlink>
      <w:r w:rsidRPr="006E1990">
        <w:t>.</w:t>
      </w:r>
    </w:p>
    <w:p w14:paraId="7A500125" w14:textId="340069F0"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0" w:history="1">
        <w:r w:rsidRPr="0010762E">
          <w:t>art. 45, §4º da IN SEGES/ME n.º 73</w:t>
        </w:r>
        <w:r w:rsidR="009B0558">
          <w:t>/2022</w:t>
        </w:r>
      </w:hyperlink>
      <w:r w:rsidRPr="006E1990">
        <w:t xml:space="preserve">. </w:t>
      </w:r>
    </w:p>
    <w:p w14:paraId="6A48DC94" w14:textId="092F4C88" w:rsidR="003C7A23"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7CCE1296"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As intimações relativas ao processo de responsabilização de que trata o item anterior dar-se-ão no endereço cadastrado pela empresa no SICAF.</w:t>
      </w:r>
    </w:p>
    <w:p w14:paraId="08AC066C" w14:textId="77777777" w:rsidR="002C7B11" w:rsidRPr="002C7B11" w:rsidRDefault="002C7B11" w:rsidP="002C7B11">
      <w:pPr>
        <w:pStyle w:val="Nivel2"/>
        <w:numPr>
          <w:ilvl w:val="2"/>
          <w:numId w:val="1"/>
        </w:numPr>
        <w:autoSpaceDE w:val="0"/>
        <w:snapToGrid w:val="0"/>
        <w:spacing w:beforeLines="120" w:before="288" w:afterLines="120" w:after="288" w:line="312" w:lineRule="auto"/>
        <w:ind w:left="1701" w:hanging="708"/>
      </w:pPr>
      <w:r w:rsidRPr="002C7B11">
        <w:t>Considerar-se-á válida e eficaz a correspondência enviada ao endereço cadastrado pela empresa no SICAF e, em eventual devolução de correspondência, a fluência do prazo terá início a partir do primeiro dia útil subsequente da última fracassada tentativa de entrega, pelos Correios, da correspondência.</w:t>
      </w:r>
    </w:p>
    <w:p w14:paraId="0EAD2EC6" w14:textId="77777777" w:rsidR="003C7A23" w:rsidRPr="006E1990" w:rsidRDefault="003C7A23" w:rsidP="0010762E">
      <w:pPr>
        <w:pStyle w:val="Nivel2"/>
        <w:spacing w:beforeLines="120" w:before="288" w:afterLines="120" w:after="288" w:line="312" w:lineRule="auto"/>
        <w:ind w:left="993" w:hanging="567"/>
      </w:pPr>
      <w:r w:rsidRPr="006E1990">
        <w:lastRenderedPageBreak/>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481CA289" w:rsidR="003C7A23" w:rsidRDefault="003C7A23" w:rsidP="0010762E">
      <w:pPr>
        <w:pStyle w:val="Nivel2"/>
        <w:spacing w:beforeLines="120" w:before="288" w:afterLines="120" w:after="288" w:line="312" w:lineRule="auto"/>
        <w:ind w:left="993" w:hanging="567"/>
      </w:pPr>
      <w:r w:rsidRPr="006E1990">
        <w:t xml:space="preserve">A aplicação das sanções previstas neste </w:t>
      </w:r>
      <w:r w:rsidR="00797DE6">
        <w:t>Edital</w:t>
      </w:r>
      <w:r w:rsidRPr="006E1990">
        <w:t xml:space="preserve"> não exclui, em hipótese alguma, a obrigação de reparação integral dos danos causados.</w:t>
      </w:r>
    </w:p>
    <w:p w14:paraId="2B43F95B" w14:textId="77777777" w:rsidR="00C4135A" w:rsidRPr="00C4135A" w:rsidRDefault="00C4135A" w:rsidP="00C4135A">
      <w:pPr>
        <w:pStyle w:val="Nivel2"/>
        <w:spacing w:beforeLines="120" w:before="288" w:afterLines="120" w:after="288" w:line="312" w:lineRule="auto"/>
        <w:ind w:left="993" w:hanging="567"/>
      </w:pPr>
      <w:r w:rsidRPr="00C4135A">
        <w:t>Para a garantia da ampla defesa e contraditório dos licitantes, as notificações serão enviadas eletronicamente para os endereços de e-mail informados na proposta comercial, bem como os cadastrados pela empresa no SICAF.</w:t>
      </w:r>
    </w:p>
    <w:p w14:paraId="69C1D0C7" w14:textId="77777777" w:rsidR="00C4135A" w:rsidRPr="00C4135A" w:rsidRDefault="00C4135A" w:rsidP="00FE42ED">
      <w:pPr>
        <w:pStyle w:val="Nivel2"/>
        <w:numPr>
          <w:ilvl w:val="2"/>
          <w:numId w:val="1"/>
        </w:numPr>
        <w:autoSpaceDE w:val="0"/>
        <w:snapToGrid w:val="0"/>
        <w:spacing w:beforeLines="120" w:before="288" w:afterLines="120" w:after="288" w:line="312" w:lineRule="auto"/>
        <w:ind w:left="1985" w:hanging="992"/>
      </w:pPr>
      <w:r w:rsidRPr="00C4135A">
        <w:t xml:space="preserve">Os endereços de e-mail informados na proposta comercial e/ou cadastrados no </w:t>
      </w:r>
      <w:proofErr w:type="spellStart"/>
      <w:r w:rsidRPr="00C4135A">
        <w:t>Sicaf</w:t>
      </w:r>
      <w:proofErr w:type="spellEnd"/>
      <w:r w:rsidRPr="00C4135A">
        <w:t xml:space="preserve"> serão considerados de uso contínuo da empresa, não cabendo alegação de desconhecimento das comunicações a eles comprovadamente enviadas.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1"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34EF0254" w:rsidR="003C7A23"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50392D6D" w14:textId="234AF15E" w:rsidR="0009567F" w:rsidRPr="00330685" w:rsidRDefault="00330685" w:rsidP="00330685">
      <w:pPr>
        <w:pStyle w:val="Nivel2"/>
        <w:numPr>
          <w:ilvl w:val="2"/>
          <w:numId w:val="1"/>
        </w:numPr>
        <w:autoSpaceDE w:val="0"/>
        <w:snapToGrid w:val="0"/>
        <w:spacing w:beforeLines="120" w:before="288" w:afterLines="120" w:after="288" w:line="312" w:lineRule="auto"/>
        <w:ind w:left="1701" w:hanging="708"/>
      </w:pPr>
      <w:r w:rsidRPr="00330685">
        <w:rPr>
          <w:lang w:eastAsia="en-US"/>
        </w:rPr>
        <w:t>É permitida a identificação e assinatura digital por pessoa física ou jurídica em meio eletrônico, mediante certificado digital emitido em âmbito da Infraestrutura de Chaves Públicas Brasileira (ICP-Brasil).</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77777777" w:rsidR="003C7A23" w:rsidRPr="006E1990" w:rsidRDefault="003C7A23" w:rsidP="00147FC9">
      <w:pPr>
        <w:pStyle w:val="Nivel2"/>
        <w:spacing w:beforeLines="120" w:before="288" w:afterLines="120" w:after="288" w:line="312" w:lineRule="auto"/>
        <w:ind w:left="993" w:hanging="567"/>
      </w:pPr>
      <w:r w:rsidRPr="006E1990">
        <w:t>A concessão de efeito suspensivo à impugnação é medida excepcional e deverá ser motivada pelo agente de contratação,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lastRenderedPageBreak/>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10BB26DE"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797DE6">
        <w:t>Pregoeiro</w:t>
      </w:r>
      <w:r w:rsidRPr="006E1990">
        <w:t>.</w:t>
      </w:r>
    </w:p>
    <w:p w14:paraId="26CB3486" w14:textId="540D9463"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Todas as referências de tempo no </w:t>
      </w:r>
      <w:r w:rsidR="00797DE6" w:rsidRPr="00647AE8">
        <w:rPr>
          <w:sz w:val="19"/>
          <w:szCs w:val="19"/>
        </w:rPr>
        <w:t>Edital</w:t>
      </w:r>
      <w:r w:rsidRPr="00647AE8">
        <w:rPr>
          <w:sz w:val="19"/>
          <w:szCs w:val="19"/>
        </w:rPr>
        <w:t>, no aviso e durante a sessão pública observarão o horário de Brasília - DF.</w:t>
      </w:r>
    </w:p>
    <w:p w14:paraId="5CAAC75A"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A homologação do resultado desta licitação não implicará direito à contratação.</w:t>
      </w:r>
    </w:p>
    <w:p w14:paraId="1EAEBD43"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Na contagem dos prazos estabelecidos neste </w:t>
      </w:r>
      <w:r w:rsidR="00797DE6" w:rsidRPr="00647AE8">
        <w:rPr>
          <w:sz w:val="19"/>
          <w:szCs w:val="19"/>
        </w:rPr>
        <w:t>Edital</w:t>
      </w:r>
      <w:r w:rsidRPr="00647AE8">
        <w:rPr>
          <w:sz w:val="19"/>
          <w:szCs w:val="19"/>
        </w:rPr>
        <w:t xml:space="preserve"> e seus Anexos, excluir-se-á o dia do início e incluir-se-á o do vencimento. Só se iniciam e vencem os prazos em dias de expediente na Administração.</w:t>
      </w:r>
    </w:p>
    <w:p w14:paraId="3200564D" w14:textId="77777777"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647AE8" w:rsidRDefault="003C7A23" w:rsidP="00BC6F50">
      <w:pPr>
        <w:pStyle w:val="Nivel2"/>
        <w:spacing w:beforeLines="120" w:before="288" w:afterLines="120" w:after="288" w:line="312" w:lineRule="auto"/>
        <w:ind w:left="1134" w:hanging="708"/>
        <w:rPr>
          <w:sz w:val="19"/>
          <w:szCs w:val="19"/>
        </w:rPr>
      </w:pPr>
      <w:r w:rsidRPr="00647AE8">
        <w:rPr>
          <w:sz w:val="19"/>
          <w:szCs w:val="19"/>
        </w:rPr>
        <w:t xml:space="preserve">Em caso de divergência entre disposições deste </w:t>
      </w:r>
      <w:r w:rsidR="00797DE6" w:rsidRPr="00647AE8">
        <w:rPr>
          <w:sz w:val="19"/>
          <w:szCs w:val="19"/>
        </w:rPr>
        <w:t>Edital</w:t>
      </w:r>
      <w:r w:rsidRPr="00647AE8">
        <w:rPr>
          <w:sz w:val="19"/>
          <w:szCs w:val="19"/>
        </w:rPr>
        <w:t xml:space="preserve"> e de seus anexos ou demais peças que compõem o processo, prevalecerá as deste </w:t>
      </w:r>
      <w:r w:rsidR="00797DE6" w:rsidRPr="00647AE8">
        <w:rPr>
          <w:sz w:val="19"/>
          <w:szCs w:val="19"/>
        </w:rPr>
        <w:t>Edital</w:t>
      </w:r>
      <w:r w:rsidRPr="00647AE8">
        <w:rPr>
          <w:sz w:val="19"/>
          <w:szCs w:val="19"/>
        </w:rPr>
        <w:t>.</w:t>
      </w:r>
    </w:p>
    <w:p w14:paraId="3B988FF6" w14:textId="5215A1D2" w:rsidR="003C7A23" w:rsidRPr="00647AE8" w:rsidRDefault="003C7A23" w:rsidP="00571635">
      <w:pPr>
        <w:pStyle w:val="Nivel2"/>
        <w:spacing w:beforeLines="120" w:before="288" w:afterLines="120" w:after="288" w:line="312" w:lineRule="auto"/>
        <w:ind w:left="1134" w:hanging="708"/>
        <w:rPr>
          <w:rFonts w:eastAsia="Times New Roman"/>
          <w:sz w:val="19"/>
          <w:szCs w:val="19"/>
        </w:rPr>
      </w:pPr>
      <w:r w:rsidRPr="00647AE8">
        <w:rPr>
          <w:sz w:val="19"/>
          <w:szCs w:val="19"/>
        </w:rPr>
        <w:t xml:space="preserve">O </w:t>
      </w:r>
      <w:r w:rsidR="00797DE6" w:rsidRPr="00647AE8">
        <w:rPr>
          <w:sz w:val="19"/>
          <w:szCs w:val="19"/>
        </w:rPr>
        <w:t>Edital</w:t>
      </w:r>
      <w:r w:rsidRPr="00647AE8">
        <w:rPr>
          <w:sz w:val="19"/>
          <w:szCs w:val="19"/>
        </w:rPr>
        <w:t xml:space="preserve"> e seus anexos </w:t>
      </w:r>
      <w:r w:rsidRPr="00647AE8">
        <w:rPr>
          <w:color w:val="auto"/>
          <w:sz w:val="19"/>
          <w:szCs w:val="19"/>
        </w:rPr>
        <w:t>estão disponíveis, na íntegra, no Portal Nacional de Contratações Públicas (PNCP) e</w:t>
      </w:r>
      <w:r w:rsidR="00AE02B3" w:rsidRPr="00647AE8">
        <w:rPr>
          <w:color w:val="auto"/>
          <w:sz w:val="19"/>
          <w:szCs w:val="19"/>
        </w:rPr>
        <w:t xml:space="preserve"> no</w:t>
      </w:r>
      <w:r w:rsidRPr="00647AE8">
        <w:rPr>
          <w:color w:val="auto"/>
          <w:sz w:val="19"/>
          <w:szCs w:val="19"/>
        </w:rPr>
        <w:t xml:space="preserve"> endereço eletrô</w:t>
      </w:r>
      <w:r w:rsidRPr="00647AE8">
        <w:rPr>
          <w:sz w:val="19"/>
          <w:szCs w:val="19"/>
        </w:rPr>
        <w:t xml:space="preserve">nico </w:t>
      </w:r>
      <w:r w:rsidR="003635CF" w:rsidRPr="00647AE8">
        <w:rPr>
          <w:i/>
          <w:sz w:val="19"/>
          <w:szCs w:val="19"/>
        </w:rPr>
        <w:t>“www.trt24.jus.br”</w:t>
      </w:r>
      <w:r w:rsidRPr="00647AE8">
        <w:rPr>
          <w:sz w:val="19"/>
          <w:szCs w:val="19"/>
        </w:rPr>
        <w:t>.</w:t>
      </w:r>
    </w:p>
    <w:p w14:paraId="39C87762" w14:textId="77777777" w:rsidR="00EB4B4C" w:rsidRPr="00647AE8" w:rsidRDefault="00EB4B4C" w:rsidP="00EB4B4C">
      <w:pPr>
        <w:pStyle w:val="Nivel2"/>
        <w:spacing w:beforeLines="120" w:before="288" w:afterLines="120" w:after="288" w:line="312" w:lineRule="auto"/>
        <w:ind w:left="1134" w:hanging="708"/>
        <w:rPr>
          <w:rStyle w:val="nfase"/>
          <w:rFonts w:eastAsia="Times New Roman"/>
          <w:i w:val="0"/>
          <w:iCs w:val="0"/>
          <w:sz w:val="19"/>
          <w:szCs w:val="19"/>
        </w:rPr>
      </w:pPr>
      <w:r w:rsidRPr="00647AE8">
        <w:rPr>
          <w:rStyle w:val="nfase"/>
          <w:i w:val="0"/>
          <w:sz w:val="19"/>
          <w:szCs w:val="19"/>
        </w:rPr>
        <w:t xml:space="preserve">As sessões públicas dos Pregões Eletrônicos do TRT da 24ª Região poderão ser acompanhadas no endereço </w:t>
      </w:r>
      <w:hyperlink r:id="rId32" w:history="1">
        <w:r w:rsidRPr="00647AE8">
          <w:rPr>
            <w:rStyle w:val="Hyperlink"/>
            <w:sz w:val="19"/>
            <w:szCs w:val="19"/>
          </w:rPr>
          <w:t>www.compras.gov/compras</w:t>
        </w:r>
      </w:hyperlink>
      <w:r w:rsidRPr="00647AE8">
        <w:rPr>
          <w:rStyle w:val="nfase"/>
          <w:i w:val="0"/>
          <w:sz w:val="19"/>
          <w:szCs w:val="19"/>
        </w:rPr>
        <w:t xml:space="preserve">, selecionado as opções Consultas / pregões / em andamento / Cód. </w:t>
      </w:r>
      <w:proofErr w:type="spellStart"/>
      <w:r w:rsidRPr="00647AE8">
        <w:rPr>
          <w:rStyle w:val="nfase"/>
          <w:i w:val="0"/>
          <w:sz w:val="19"/>
          <w:szCs w:val="19"/>
        </w:rPr>
        <w:t>Uasg</w:t>
      </w:r>
      <w:proofErr w:type="spellEnd"/>
      <w:r w:rsidRPr="00647AE8">
        <w:rPr>
          <w:rStyle w:val="nfase"/>
          <w:i w:val="0"/>
          <w:sz w:val="19"/>
          <w:szCs w:val="19"/>
        </w:rPr>
        <w:t xml:space="preserve"> 080026.</w:t>
      </w:r>
    </w:p>
    <w:p w14:paraId="5A98CD6E"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 xml:space="preserve">Os originais ou cópias autenticadas, caso sejam solicitados, deverão ser encaminhados à Seção de Licitações do TRT da 24ª Região, situado na Rua </w:t>
      </w:r>
      <w:r w:rsidRPr="00647AE8">
        <w:rPr>
          <w:spacing w:val="4"/>
          <w:sz w:val="19"/>
          <w:szCs w:val="19"/>
        </w:rPr>
        <w:t xml:space="preserve">Delegado Carlos Roberto Bastos de Oliveira nº 208, 3º andar, Jardim Veraneio (Parque dos Poderes), em </w:t>
      </w:r>
      <w:r w:rsidRPr="00647AE8">
        <w:rPr>
          <w:sz w:val="19"/>
          <w:szCs w:val="19"/>
        </w:rPr>
        <w:t>Campo Grande – MS, CEP 79.031-908.</w:t>
      </w:r>
    </w:p>
    <w:p w14:paraId="330DE534" w14:textId="77777777"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t>O Tribunal Regional do Trabalho da 24ª Região é cadastrado no CNPJ sob o nº 37.115.409/0001-63 e na Unidade Administrativa de Serviços Gerais (UASG) sob o nº 080026.</w:t>
      </w:r>
    </w:p>
    <w:p w14:paraId="371ED97A" w14:textId="10567FC1" w:rsidR="00EB4B4C" w:rsidRPr="00647AE8" w:rsidRDefault="00EB4B4C" w:rsidP="00EB4B4C">
      <w:pPr>
        <w:pStyle w:val="Nivel2"/>
        <w:spacing w:beforeLines="120" w:before="288" w:afterLines="120" w:after="288" w:line="312" w:lineRule="auto"/>
        <w:ind w:left="1134" w:hanging="708"/>
        <w:rPr>
          <w:sz w:val="19"/>
          <w:szCs w:val="19"/>
        </w:rPr>
      </w:pPr>
      <w:r w:rsidRPr="00647AE8">
        <w:rPr>
          <w:sz w:val="19"/>
          <w:szCs w:val="19"/>
        </w:rPr>
        <w:lastRenderedPageBreak/>
        <w:t>Informações adicionais poderão ser obtidas na Seção de Licitações do TRT da 24ª Região, pelo telefone (0xx67) 3316-17</w:t>
      </w:r>
      <w:r w:rsidR="00F67DEA">
        <w:rPr>
          <w:sz w:val="19"/>
          <w:szCs w:val="19"/>
        </w:rPr>
        <w:t>03</w:t>
      </w:r>
      <w:r w:rsidRPr="00647AE8">
        <w:rPr>
          <w:sz w:val="19"/>
          <w:szCs w:val="19"/>
        </w:rPr>
        <w:t xml:space="preserve"> / e-mail: </w:t>
      </w:r>
      <w:hyperlink r:id="rId33" w:history="1">
        <w:r w:rsidRPr="00647AE8">
          <w:rPr>
            <w:rStyle w:val="Hyperlink"/>
            <w:sz w:val="19"/>
            <w:szCs w:val="19"/>
          </w:rPr>
          <w:t>licitacao@trt24.jus.br</w:t>
        </w:r>
      </w:hyperlink>
      <w:r w:rsidRPr="00647AE8">
        <w:rPr>
          <w:sz w:val="19"/>
          <w:szCs w:val="19"/>
        </w:rPr>
        <w:t xml:space="preserve">. </w:t>
      </w:r>
    </w:p>
    <w:p w14:paraId="31CFFB6F" w14:textId="77777777" w:rsidR="002C75E7" w:rsidRDefault="003C7A23" w:rsidP="002C75E7">
      <w:pPr>
        <w:pStyle w:val="Nivel2"/>
        <w:spacing w:beforeLines="120" w:before="288" w:afterLines="120" w:after="288" w:line="312" w:lineRule="auto"/>
        <w:ind w:left="1134" w:hanging="708"/>
        <w:rPr>
          <w:sz w:val="19"/>
          <w:szCs w:val="19"/>
        </w:rPr>
      </w:pPr>
      <w:r w:rsidRPr="00647AE8">
        <w:rPr>
          <w:sz w:val="19"/>
          <w:szCs w:val="19"/>
        </w:rPr>
        <w:t xml:space="preserve">Integram este </w:t>
      </w:r>
      <w:r w:rsidR="00797DE6" w:rsidRPr="00647AE8">
        <w:rPr>
          <w:sz w:val="19"/>
          <w:szCs w:val="19"/>
        </w:rPr>
        <w:t>Edital</w:t>
      </w:r>
      <w:r w:rsidRPr="00647AE8">
        <w:rPr>
          <w:sz w:val="19"/>
          <w:szCs w:val="19"/>
        </w:rPr>
        <w:t xml:space="preserve">, para todos os fins e efeitos, </w:t>
      </w:r>
      <w:r w:rsidR="00571635" w:rsidRPr="00647AE8">
        <w:rPr>
          <w:sz w:val="19"/>
          <w:szCs w:val="19"/>
        </w:rPr>
        <w:t>o</w:t>
      </w:r>
      <w:r w:rsidR="002C75E7">
        <w:rPr>
          <w:sz w:val="19"/>
          <w:szCs w:val="19"/>
        </w:rPr>
        <w:t>s seguintes anexos:</w:t>
      </w:r>
    </w:p>
    <w:p w14:paraId="76A399B7" w14:textId="12899BBE" w:rsidR="00480D42" w:rsidRDefault="00530295" w:rsidP="00EC18C2">
      <w:pPr>
        <w:pStyle w:val="Nivel2"/>
        <w:numPr>
          <w:ilvl w:val="2"/>
          <w:numId w:val="1"/>
        </w:numPr>
        <w:autoSpaceDE w:val="0"/>
        <w:snapToGrid w:val="0"/>
        <w:spacing w:beforeLines="120" w:before="288" w:afterLines="120" w:after="288" w:line="312" w:lineRule="auto"/>
        <w:ind w:left="1701" w:hanging="567"/>
        <w:rPr>
          <w:sz w:val="19"/>
          <w:szCs w:val="19"/>
        </w:rPr>
      </w:pPr>
      <w:r w:rsidRPr="00647AE8">
        <w:rPr>
          <w:sz w:val="19"/>
          <w:szCs w:val="19"/>
        </w:rPr>
        <w:t>T</w:t>
      </w:r>
      <w:r w:rsidR="00571635" w:rsidRPr="00647AE8">
        <w:rPr>
          <w:sz w:val="19"/>
          <w:szCs w:val="19"/>
        </w:rPr>
        <w:t>ermo de Referência</w:t>
      </w:r>
      <w:r w:rsidR="00480D42" w:rsidRPr="00647AE8">
        <w:rPr>
          <w:sz w:val="19"/>
          <w:szCs w:val="19"/>
        </w:rPr>
        <w:t xml:space="preserve"> e Anexos</w:t>
      </w:r>
      <w:r w:rsidR="002C75E7">
        <w:rPr>
          <w:sz w:val="19"/>
          <w:szCs w:val="19"/>
        </w:rPr>
        <w:t>;</w:t>
      </w:r>
    </w:p>
    <w:p w14:paraId="44287D73" w14:textId="418BD157" w:rsidR="002C75E7" w:rsidRPr="00647AE8" w:rsidRDefault="002C75E7" w:rsidP="00EC18C2">
      <w:pPr>
        <w:pStyle w:val="Nivel2"/>
        <w:numPr>
          <w:ilvl w:val="2"/>
          <w:numId w:val="1"/>
        </w:numPr>
        <w:autoSpaceDE w:val="0"/>
        <w:snapToGrid w:val="0"/>
        <w:spacing w:beforeLines="120" w:before="288" w:afterLines="120" w:after="288" w:line="312" w:lineRule="auto"/>
        <w:ind w:left="1701" w:hanging="567"/>
        <w:rPr>
          <w:sz w:val="19"/>
          <w:szCs w:val="19"/>
        </w:rPr>
      </w:pPr>
      <w:r>
        <w:rPr>
          <w:sz w:val="19"/>
          <w:szCs w:val="19"/>
        </w:rPr>
        <w:t>Minuta de Contrato.</w:t>
      </w:r>
    </w:p>
    <w:p w14:paraId="27BF3C44" w14:textId="5FB6B5D3" w:rsidR="003635CF" w:rsidRPr="00647AE8" w:rsidRDefault="003635CF" w:rsidP="00157B8A">
      <w:pPr>
        <w:pStyle w:val="Nivel2"/>
        <w:numPr>
          <w:ilvl w:val="0"/>
          <w:numId w:val="0"/>
        </w:numPr>
        <w:spacing w:beforeLines="120" w:before="288" w:afterLines="120" w:after="288" w:line="312" w:lineRule="auto"/>
        <w:ind w:left="360"/>
        <w:jc w:val="center"/>
        <w:rPr>
          <w:sz w:val="19"/>
          <w:szCs w:val="19"/>
        </w:rPr>
      </w:pPr>
      <w:r w:rsidRPr="00647AE8">
        <w:rPr>
          <w:sz w:val="19"/>
          <w:szCs w:val="19"/>
        </w:rPr>
        <w:t xml:space="preserve">Campo Grande – MS, </w:t>
      </w:r>
      <w:r w:rsidR="004E2E1F">
        <w:rPr>
          <w:sz w:val="19"/>
          <w:szCs w:val="19"/>
        </w:rPr>
        <w:t xml:space="preserve">1º de dezembro </w:t>
      </w:r>
      <w:r w:rsidRPr="00647AE8">
        <w:rPr>
          <w:sz w:val="19"/>
          <w:szCs w:val="19"/>
        </w:rPr>
        <w:t>de 202</w:t>
      </w:r>
      <w:r w:rsidR="00F43DCD" w:rsidRPr="00647AE8">
        <w:rPr>
          <w:sz w:val="19"/>
          <w:szCs w:val="19"/>
        </w:rPr>
        <w:t>5</w:t>
      </w:r>
      <w:r w:rsidRPr="00647AE8">
        <w:rPr>
          <w:sz w:val="19"/>
          <w:szCs w:val="19"/>
        </w:rPr>
        <w:t>.</w:t>
      </w:r>
    </w:p>
    <w:p w14:paraId="6E77CAA0" w14:textId="77777777" w:rsidR="003635CF" w:rsidRPr="00647AE8" w:rsidRDefault="003635CF" w:rsidP="003635CF">
      <w:pPr>
        <w:pStyle w:val="Nivel01"/>
        <w:numPr>
          <w:ilvl w:val="0"/>
          <w:numId w:val="0"/>
        </w:numPr>
        <w:ind w:left="360"/>
        <w:jc w:val="center"/>
        <w:rPr>
          <w:rStyle w:val="nfase"/>
          <w:sz w:val="19"/>
          <w:szCs w:val="19"/>
        </w:rPr>
      </w:pPr>
      <w:r w:rsidRPr="00647AE8">
        <w:rPr>
          <w:rStyle w:val="nfase"/>
          <w:sz w:val="19"/>
          <w:szCs w:val="19"/>
        </w:rPr>
        <w:t>CARLOS ALBERTO BARLERA COUTINHO</w:t>
      </w:r>
    </w:p>
    <w:p w14:paraId="04A558BC" w14:textId="56E685D0" w:rsidR="003635CF" w:rsidRDefault="003635CF" w:rsidP="003635CF">
      <w:pPr>
        <w:pStyle w:val="Nivel01"/>
        <w:numPr>
          <w:ilvl w:val="0"/>
          <w:numId w:val="0"/>
        </w:numPr>
        <w:ind w:left="360"/>
        <w:jc w:val="center"/>
        <w:rPr>
          <w:rStyle w:val="nfase"/>
          <w:sz w:val="19"/>
          <w:szCs w:val="19"/>
        </w:rPr>
      </w:pPr>
      <w:r w:rsidRPr="00647AE8">
        <w:rPr>
          <w:rStyle w:val="nfase"/>
          <w:sz w:val="19"/>
          <w:szCs w:val="19"/>
        </w:rPr>
        <w:t>CHEFE DA SEÇÃO DE LICITAÇÕES</w:t>
      </w:r>
      <w:bookmarkEnd w:id="27"/>
    </w:p>
    <w:p w14:paraId="64A8605D" w14:textId="5B7BE832" w:rsidR="00985747" w:rsidRDefault="00985747" w:rsidP="00985747"/>
    <w:p w14:paraId="3B87BDFA" w14:textId="0C3AD7AE" w:rsidR="00985747" w:rsidRDefault="00985747" w:rsidP="00985747"/>
    <w:p w14:paraId="4870D818" w14:textId="52852AE8" w:rsidR="00985747" w:rsidRDefault="00985747" w:rsidP="00985747"/>
    <w:p w14:paraId="59CBEDC2" w14:textId="2CAA4A7E" w:rsidR="00985747" w:rsidRDefault="00985747" w:rsidP="00985747"/>
    <w:p w14:paraId="1BF89898" w14:textId="055D4EB1" w:rsidR="00985747" w:rsidRDefault="00985747" w:rsidP="00985747"/>
    <w:sectPr w:rsidR="00985747" w:rsidSect="00516103">
      <w:headerReference w:type="default" r:id="rId34"/>
      <w:footerReference w:type="default" r:id="rId35"/>
      <w:headerReference w:type="first" r:id="rId36"/>
      <w:pgSz w:w="11906" w:h="16838" w:code="9"/>
      <w:pgMar w:top="1418" w:right="851" w:bottom="567" w:left="851"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28034" w14:textId="77777777" w:rsidR="0088532C" w:rsidRDefault="0088532C">
      <w:r>
        <w:separator/>
      </w:r>
    </w:p>
  </w:endnote>
  <w:endnote w:type="continuationSeparator" w:id="0">
    <w:p w14:paraId="327092B5" w14:textId="77777777" w:rsidR="0088532C" w:rsidRDefault="0088532C">
      <w:r>
        <w:continuationSeparator/>
      </w:r>
    </w:p>
  </w:endnote>
  <w:endnote w:type="continuationNotice" w:id="1">
    <w:p w14:paraId="079000A6" w14:textId="77777777" w:rsidR="0088532C" w:rsidRDefault="00885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3">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Cambria"/>
    <w:panose1 w:val="00000000000000000000"/>
    <w:charset w:val="00"/>
    <w:family w:val="roman"/>
    <w:notTrueType/>
    <w:pitch w:val="default"/>
  </w:font>
  <w:font w:name="Liberation Serif">
    <w:altName w:val="Times New Roman"/>
    <w:panose1 w:val="02020603050405020304"/>
    <w:charset w:val="01"/>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IDFont+F2">
    <w:altName w:val="MS Gothic"/>
    <w:panose1 w:val="00000000000000000000"/>
    <w:charset w:val="80"/>
    <w:family w:val="auto"/>
    <w:notTrueType/>
    <w:pitch w:val="default"/>
    <w:sig w:usb0="00000000" w:usb1="08070000" w:usb2="00000010" w:usb3="00000000" w:csb0="00020000"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3C13BE" w:rsidRPr="007B5385" w:rsidRDefault="003C13BE"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3822F368" w:rsidR="003C13BE" w:rsidRPr="00E12671" w:rsidRDefault="003C13BE"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866137">
          <w:rPr>
            <w:noProof/>
            <w:sz w:val="18"/>
            <w:szCs w:val="18"/>
          </w:rPr>
          <w:t>21</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866137">
          <w:rPr>
            <w:noProof/>
            <w:sz w:val="18"/>
            <w:szCs w:val="18"/>
          </w:rPr>
          <w:t>21</w:t>
        </w:r>
        <w:r w:rsidRPr="00E12671">
          <w:rPr>
            <w:sz w:val="18"/>
            <w:szCs w:val="18"/>
          </w:rPr>
          <w:fldChar w:fldCharType="end"/>
        </w:r>
      </w:p>
      <w:p w14:paraId="239342FA" w14:textId="1DAA0501" w:rsidR="003C13BE" w:rsidRPr="00244403" w:rsidRDefault="0088532C" w:rsidP="00EF4A41">
        <w:pPr>
          <w:pStyle w:val="Rodap"/>
          <w:rPr>
            <w:rFonts w:ascii="Arial" w:hAnsi="Arial" w:cs="Arial"/>
            <w:sz w:val="14"/>
            <w:szCs w:val="14"/>
          </w:rPr>
        </w:pPr>
      </w:p>
    </w:sdtContent>
  </w:sdt>
  <w:p w14:paraId="7E6308F2" w14:textId="73E1414E" w:rsidR="003C13BE" w:rsidRPr="00842420" w:rsidRDefault="003C13BE"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8ECE02" w14:textId="77777777" w:rsidR="0088532C" w:rsidRDefault="0088532C">
      <w:r>
        <w:separator/>
      </w:r>
    </w:p>
  </w:footnote>
  <w:footnote w:type="continuationSeparator" w:id="0">
    <w:p w14:paraId="34FD6F50" w14:textId="77777777" w:rsidR="0088532C" w:rsidRDefault="0088532C">
      <w:r>
        <w:continuationSeparator/>
      </w:r>
    </w:p>
  </w:footnote>
  <w:footnote w:type="continuationNotice" w:id="1">
    <w:p w14:paraId="27DD2C21" w14:textId="77777777" w:rsidR="0088532C" w:rsidRDefault="0088532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C13BE" w:rsidRPr="00571200" w14:paraId="2A27690B" w14:textId="77777777" w:rsidTr="00FC0D1F">
      <w:tc>
        <w:tcPr>
          <w:tcW w:w="1488" w:type="dxa"/>
        </w:tcPr>
        <w:p w14:paraId="4978070B" w14:textId="77777777" w:rsidR="003C13BE" w:rsidRPr="00571200" w:rsidRDefault="003C13BE"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3C13BE" w:rsidRPr="00571200" w:rsidRDefault="003C13BE"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3C13BE" w:rsidRPr="00571200" w:rsidRDefault="003C13BE"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3C13BE" w:rsidRPr="00571200" w:rsidRDefault="003C13BE"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1E34739F" w:rsidR="003C13BE" w:rsidRDefault="003C13BE" w:rsidP="00571200">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w:t>
    </w:r>
    <w:r w:rsidR="00935620">
      <w:rPr>
        <w:rFonts w:ascii="Courier New" w:hAnsi="Courier New" w:cs="Courier New"/>
        <w:sz w:val="20"/>
        <w:szCs w:val="20"/>
      </w:rPr>
      <w:t>24</w:t>
    </w:r>
    <w:r>
      <w:rPr>
        <w:rFonts w:ascii="Courier New" w:hAnsi="Courier New" w:cs="Courier New"/>
        <w:sz w:val="20"/>
        <w:szCs w:val="20"/>
      </w:rPr>
      <w:t>/2025</w:t>
    </w:r>
  </w:p>
  <w:p w14:paraId="27C57B7C" w14:textId="77777777" w:rsidR="003C13BE" w:rsidRDefault="003C13BE"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3C13BE" w:rsidRPr="00571200" w14:paraId="6AC2BF59" w14:textId="77777777" w:rsidTr="00FC0D1F">
      <w:tc>
        <w:tcPr>
          <w:tcW w:w="1488" w:type="dxa"/>
        </w:tcPr>
        <w:p w14:paraId="7D65D59C" w14:textId="72044108" w:rsidR="003C13BE" w:rsidRPr="00571200" w:rsidRDefault="003C13BE"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36CCE742">
                <wp:extent cx="754380" cy="72390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23900"/>
                        </a:xfrm>
                        <a:prstGeom prst="rect">
                          <a:avLst/>
                        </a:prstGeom>
                        <a:noFill/>
                        <a:ln>
                          <a:noFill/>
                        </a:ln>
                      </pic:spPr>
                    </pic:pic>
                  </a:graphicData>
                </a:graphic>
              </wp:inline>
            </w:drawing>
          </w:r>
        </w:p>
      </w:tc>
      <w:tc>
        <w:tcPr>
          <w:tcW w:w="7938" w:type="dxa"/>
        </w:tcPr>
        <w:p w14:paraId="46C0BFDA" w14:textId="77777777" w:rsidR="003C13BE" w:rsidRPr="00571200" w:rsidRDefault="003C13BE"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3C13BE" w:rsidRPr="00571200" w:rsidRDefault="003C13BE" w:rsidP="00571200">
          <w:pPr>
            <w:rPr>
              <w:rFonts w:ascii="Courier New" w:hAnsi="Courier New" w:cs="Courier New"/>
              <w:sz w:val="20"/>
              <w:szCs w:val="20"/>
            </w:rPr>
          </w:pPr>
          <w:r w:rsidRPr="00571200">
            <w:rPr>
              <w:rFonts w:ascii="Courier New" w:hAnsi="Courier New" w:cs="Courier New"/>
              <w:sz w:val="20"/>
              <w:szCs w:val="20"/>
            </w:rPr>
            <w:t>JUSTIÇA DO TRABALHO</w:t>
          </w:r>
        </w:p>
        <w:p w14:paraId="0E805C83" w14:textId="4E78FE8B" w:rsidR="003C13BE" w:rsidRDefault="003C13BE" w:rsidP="00571200">
          <w:pPr>
            <w:rPr>
              <w:rFonts w:ascii="Courier New" w:hAnsi="Courier New" w:cs="Courier New"/>
              <w:sz w:val="20"/>
              <w:szCs w:val="20"/>
            </w:rPr>
          </w:pPr>
          <w:r w:rsidRPr="00571200">
            <w:rPr>
              <w:rFonts w:ascii="Courier New" w:hAnsi="Courier New" w:cs="Courier New"/>
              <w:sz w:val="20"/>
              <w:szCs w:val="20"/>
            </w:rPr>
            <w:t>TRIBUNAL REGIONAL DO TRABALHO DA 24ª REGIÃO</w:t>
          </w:r>
        </w:p>
        <w:p w14:paraId="41FB8FA7" w14:textId="5C997AA6" w:rsidR="003C13BE" w:rsidRPr="00571200" w:rsidRDefault="003C13BE" w:rsidP="00571200">
          <w:pPr>
            <w:rPr>
              <w:rFonts w:ascii="Courier New" w:hAnsi="Courier New" w:cs="Courier New"/>
              <w:b/>
              <w:sz w:val="20"/>
              <w:szCs w:val="20"/>
            </w:rPr>
          </w:pPr>
        </w:p>
      </w:tc>
    </w:tr>
  </w:tbl>
  <w:p w14:paraId="1BDCA8CB" w14:textId="27F054F2" w:rsidR="003C13BE" w:rsidRPr="009365A9" w:rsidRDefault="003C13BE" w:rsidP="00F15E74">
    <w:pPr>
      <w:rPr>
        <w:rFonts w:ascii="Courier New" w:hAnsi="Courier New" w:cs="Courier New"/>
        <w:sz w:val="20"/>
        <w:szCs w:val="20"/>
      </w:rPr>
    </w:pPr>
    <w:r w:rsidRPr="009365A9">
      <w:rPr>
        <w:rFonts w:ascii="Courier New" w:hAnsi="Courier New" w:cs="Courier New"/>
        <w:sz w:val="20"/>
        <w:szCs w:val="20"/>
      </w:rPr>
      <w:t xml:space="preserve">Pregão Eletrônico nº </w:t>
    </w:r>
    <w:r>
      <w:rPr>
        <w:rFonts w:ascii="Courier New" w:hAnsi="Courier New" w:cs="Courier New"/>
        <w:sz w:val="20"/>
        <w:szCs w:val="20"/>
      </w:rPr>
      <w:t>900</w:t>
    </w:r>
    <w:r w:rsidR="00935620">
      <w:rPr>
        <w:rFonts w:ascii="Courier New" w:hAnsi="Courier New" w:cs="Courier New"/>
        <w:sz w:val="20"/>
        <w:szCs w:val="20"/>
      </w:rPr>
      <w:t>24</w:t>
    </w:r>
    <w:r>
      <w:rPr>
        <w:rFonts w:ascii="Courier New" w:hAnsi="Courier New" w:cs="Courier New"/>
        <w:sz w:val="20"/>
        <w:szCs w:val="20"/>
      </w:rPr>
      <w:t>/2025</w:t>
    </w:r>
  </w:p>
  <w:p w14:paraId="563080E3" w14:textId="77777777" w:rsidR="003C13BE" w:rsidRDefault="003C13BE" w:rsidP="00F15E7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5"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E566DAB"/>
    <w:multiLevelType w:val="hybridMultilevel"/>
    <w:tmpl w:val="A4A847B0"/>
    <w:lvl w:ilvl="0" w:tplc="82429466">
      <w:start w:val="4"/>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11"/>
  </w:num>
  <w:num w:numId="4">
    <w:abstractNumId w:val="12"/>
  </w:num>
  <w:num w:numId="5">
    <w:abstractNumId w:val="7"/>
  </w:num>
  <w:num w:numId="6">
    <w:abstractNumId w:val="3"/>
  </w:num>
  <w:num w:numId="7">
    <w:abstractNumId w:val="8"/>
  </w:num>
  <w:num w:numId="8">
    <w:abstractNumId w:val="10"/>
  </w:num>
  <w:num w:numId="9">
    <w:abstractNumId w:val="6"/>
  </w:num>
  <w:num w:numId="10">
    <w:abstractNumId w:val="2"/>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9"/>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
  </w:num>
  <w:num w:numId="47">
    <w:abstractNumId w:val="1"/>
  </w:num>
  <w:num w:numId="48">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65A"/>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6B5"/>
    <w:rsid w:val="000277DE"/>
    <w:rsid w:val="00027855"/>
    <w:rsid w:val="00027862"/>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4B7"/>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B06"/>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4B1A"/>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5215"/>
    <w:rsid w:val="0009567F"/>
    <w:rsid w:val="000967EB"/>
    <w:rsid w:val="00096B41"/>
    <w:rsid w:val="00097F25"/>
    <w:rsid w:val="000A0129"/>
    <w:rsid w:val="000A0585"/>
    <w:rsid w:val="000A05E3"/>
    <w:rsid w:val="000A0BAC"/>
    <w:rsid w:val="000A102A"/>
    <w:rsid w:val="000A179E"/>
    <w:rsid w:val="000A1A7B"/>
    <w:rsid w:val="000A1B88"/>
    <w:rsid w:val="000A1BB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6AD2"/>
    <w:rsid w:val="000E739A"/>
    <w:rsid w:val="000E7EB8"/>
    <w:rsid w:val="000E7F73"/>
    <w:rsid w:val="000F03F6"/>
    <w:rsid w:val="000F0884"/>
    <w:rsid w:val="000F0A2E"/>
    <w:rsid w:val="000F104D"/>
    <w:rsid w:val="000F113C"/>
    <w:rsid w:val="000F1290"/>
    <w:rsid w:val="000F1778"/>
    <w:rsid w:val="000F1C1C"/>
    <w:rsid w:val="000F1CCF"/>
    <w:rsid w:val="000F2AAC"/>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9CA"/>
    <w:rsid w:val="00124A63"/>
    <w:rsid w:val="00124F89"/>
    <w:rsid w:val="00124FB7"/>
    <w:rsid w:val="00125120"/>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120"/>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5A47"/>
    <w:rsid w:val="0014670B"/>
    <w:rsid w:val="001468D3"/>
    <w:rsid w:val="00146919"/>
    <w:rsid w:val="00146B7E"/>
    <w:rsid w:val="00146BDF"/>
    <w:rsid w:val="00147222"/>
    <w:rsid w:val="0014755F"/>
    <w:rsid w:val="00147FC9"/>
    <w:rsid w:val="00150295"/>
    <w:rsid w:val="001503BE"/>
    <w:rsid w:val="001516EA"/>
    <w:rsid w:val="0015172D"/>
    <w:rsid w:val="0015394F"/>
    <w:rsid w:val="00153E25"/>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5DCD"/>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4144"/>
    <w:rsid w:val="00174843"/>
    <w:rsid w:val="00174CAA"/>
    <w:rsid w:val="00174D48"/>
    <w:rsid w:val="00174F1B"/>
    <w:rsid w:val="00175089"/>
    <w:rsid w:val="00175662"/>
    <w:rsid w:val="00175687"/>
    <w:rsid w:val="00175B9C"/>
    <w:rsid w:val="00176D13"/>
    <w:rsid w:val="001772A8"/>
    <w:rsid w:val="001777C6"/>
    <w:rsid w:val="00177958"/>
    <w:rsid w:val="00177C4F"/>
    <w:rsid w:val="00177CD5"/>
    <w:rsid w:val="00177E71"/>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477A"/>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11C5"/>
    <w:rsid w:val="001C2A3A"/>
    <w:rsid w:val="001C2C97"/>
    <w:rsid w:val="001C2E71"/>
    <w:rsid w:val="001C2FA4"/>
    <w:rsid w:val="001C3F32"/>
    <w:rsid w:val="001C41C8"/>
    <w:rsid w:val="001C48B6"/>
    <w:rsid w:val="001C4C04"/>
    <w:rsid w:val="001C501A"/>
    <w:rsid w:val="001C57D1"/>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882"/>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4AE"/>
    <w:rsid w:val="001E794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457C"/>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1C6"/>
    <w:rsid w:val="00216492"/>
    <w:rsid w:val="0021698A"/>
    <w:rsid w:val="00216AA5"/>
    <w:rsid w:val="00217288"/>
    <w:rsid w:val="0022006A"/>
    <w:rsid w:val="00220307"/>
    <w:rsid w:val="00220365"/>
    <w:rsid w:val="00220815"/>
    <w:rsid w:val="00220CD0"/>
    <w:rsid w:val="00220D79"/>
    <w:rsid w:val="00220FFE"/>
    <w:rsid w:val="002214BC"/>
    <w:rsid w:val="00221BA5"/>
    <w:rsid w:val="002226F5"/>
    <w:rsid w:val="00222980"/>
    <w:rsid w:val="0022299C"/>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80C"/>
    <w:rsid w:val="00231D35"/>
    <w:rsid w:val="00231E9C"/>
    <w:rsid w:val="002322DE"/>
    <w:rsid w:val="0023260A"/>
    <w:rsid w:val="00232E32"/>
    <w:rsid w:val="002333D7"/>
    <w:rsid w:val="00233419"/>
    <w:rsid w:val="002345B4"/>
    <w:rsid w:val="00235187"/>
    <w:rsid w:val="00236150"/>
    <w:rsid w:val="00236166"/>
    <w:rsid w:val="00236EF6"/>
    <w:rsid w:val="00240B17"/>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5593"/>
    <w:rsid w:val="00255907"/>
    <w:rsid w:val="0025592E"/>
    <w:rsid w:val="00255B96"/>
    <w:rsid w:val="00255C24"/>
    <w:rsid w:val="00256D88"/>
    <w:rsid w:val="00256E45"/>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0DC"/>
    <w:rsid w:val="002732C2"/>
    <w:rsid w:val="00273506"/>
    <w:rsid w:val="002735FF"/>
    <w:rsid w:val="00273748"/>
    <w:rsid w:val="00273809"/>
    <w:rsid w:val="0027381F"/>
    <w:rsid w:val="002744AA"/>
    <w:rsid w:val="00274FAF"/>
    <w:rsid w:val="00275240"/>
    <w:rsid w:val="0027639F"/>
    <w:rsid w:val="00276ECC"/>
    <w:rsid w:val="00277B8B"/>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4A5"/>
    <w:rsid w:val="00296F0D"/>
    <w:rsid w:val="00297E77"/>
    <w:rsid w:val="002A046D"/>
    <w:rsid w:val="002A0D02"/>
    <w:rsid w:val="002A1164"/>
    <w:rsid w:val="002A127F"/>
    <w:rsid w:val="002A17C6"/>
    <w:rsid w:val="002A18C1"/>
    <w:rsid w:val="002A19C7"/>
    <w:rsid w:val="002A1D8D"/>
    <w:rsid w:val="002A2822"/>
    <w:rsid w:val="002A3A5C"/>
    <w:rsid w:val="002A3A9F"/>
    <w:rsid w:val="002A3D1E"/>
    <w:rsid w:val="002A4265"/>
    <w:rsid w:val="002A4F2D"/>
    <w:rsid w:val="002A50DF"/>
    <w:rsid w:val="002A51E3"/>
    <w:rsid w:val="002A566E"/>
    <w:rsid w:val="002A5B83"/>
    <w:rsid w:val="002A611E"/>
    <w:rsid w:val="002A65E6"/>
    <w:rsid w:val="002A7034"/>
    <w:rsid w:val="002A7E55"/>
    <w:rsid w:val="002B0A65"/>
    <w:rsid w:val="002B0CB2"/>
    <w:rsid w:val="002B0CF8"/>
    <w:rsid w:val="002B138E"/>
    <w:rsid w:val="002B1A68"/>
    <w:rsid w:val="002B1A6C"/>
    <w:rsid w:val="002B210B"/>
    <w:rsid w:val="002B22D3"/>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37CA"/>
    <w:rsid w:val="002C4E86"/>
    <w:rsid w:val="002C5149"/>
    <w:rsid w:val="002C53B8"/>
    <w:rsid w:val="002C54C1"/>
    <w:rsid w:val="002C5E97"/>
    <w:rsid w:val="002C6278"/>
    <w:rsid w:val="002C661C"/>
    <w:rsid w:val="002C6793"/>
    <w:rsid w:val="002C6ABC"/>
    <w:rsid w:val="002C72B3"/>
    <w:rsid w:val="002C75E7"/>
    <w:rsid w:val="002C78B4"/>
    <w:rsid w:val="002C7B11"/>
    <w:rsid w:val="002C7B23"/>
    <w:rsid w:val="002C7FDB"/>
    <w:rsid w:val="002D04FB"/>
    <w:rsid w:val="002D07BF"/>
    <w:rsid w:val="002D07E2"/>
    <w:rsid w:val="002D14AB"/>
    <w:rsid w:val="002D1B50"/>
    <w:rsid w:val="002D21D8"/>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1FEA"/>
    <w:rsid w:val="002E2016"/>
    <w:rsid w:val="002E2043"/>
    <w:rsid w:val="002E2074"/>
    <w:rsid w:val="002E25DC"/>
    <w:rsid w:val="002E276E"/>
    <w:rsid w:val="002E2B74"/>
    <w:rsid w:val="002E2FFE"/>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9F"/>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2007"/>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3EB9"/>
    <w:rsid w:val="00324781"/>
    <w:rsid w:val="00324BCD"/>
    <w:rsid w:val="00324F30"/>
    <w:rsid w:val="00325023"/>
    <w:rsid w:val="0032533F"/>
    <w:rsid w:val="00325FD8"/>
    <w:rsid w:val="003265B9"/>
    <w:rsid w:val="003265FC"/>
    <w:rsid w:val="00327232"/>
    <w:rsid w:val="00327DD2"/>
    <w:rsid w:val="00330685"/>
    <w:rsid w:val="00330864"/>
    <w:rsid w:val="0033103B"/>
    <w:rsid w:val="003310F0"/>
    <w:rsid w:val="00331182"/>
    <w:rsid w:val="00331A7D"/>
    <w:rsid w:val="00331C85"/>
    <w:rsid w:val="00332AB2"/>
    <w:rsid w:val="00332C60"/>
    <w:rsid w:val="003335D3"/>
    <w:rsid w:val="00333634"/>
    <w:rsid w:val="00333B87"/>
    <w:rsid w:val="00333D81"/>
    <w:rsid w:val="003342E1"/>
    <w:rsid w:val="003343F8"/>
    <w:rsid w:val="003344F6"/>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2DC2"/>
    <w:rsid w:val="003545B4"/>
    <w:rsid w:val="00354B78"/>
    <w:rsid w:val="00355EDF"/>
    <w:rsid w:val="0035658A"/>
    <w:rsid w:val="00357ADD"/>
    <w:rsid w:val="00357DC7"/>
    <w:rsid w:val="00357F9A"/>
    <w:rsid w:val="00360444"/>
    <w:rsid w:val="00360501"/>
    <w:rsid w:val="0036051A"/>
    <w:rsid w:val="003605F6"/>
    <w:rsid w:val="003606BD"/>
    <w:rsid w:val="00361551"/>
    <w:rsid w:val="003618E3"/>
    <w:rsid w:val="00361D6F"/>
    <w:rsid w:val="00362847"/>
    <w:rsid w:val="003629E4"/>
    <w:rsid w:val="00362D2B"/>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8C3"/>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51F"/>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0D89"/>
    <w:rsid w:val="003B2188"/>
    <w:rsid w:val="003B219B"/>
    <w:rsid w:val="003B2ACE"/>
    <w:rsid w:val="003B2B65"/>
    <w:rsid w:val="003B32C1"/>
    <w:rsid w:val="003B3A4B"/>
    <w:rsid w:val="003B3F08"/>
    <w:rsid w:val="003B479C"/>
    <w:rsid w:val="003B47AE"/>
    <w:rsid w:val="003B48C0"/>
    <w:rsid w:val="003B4F67"/>
    <w:rsid w:val="003B5548"/>
    <w:rsid w:val="003B55DE"/>
    <w:rsid w:val="003B5DF2"/>
    <w:rsid w:val="003B6099"/>
    <w:rsid w:val="003B6D97"/>
    <w:rsid w:val="003B7226"/>
    <w:rsid w:val="003B74E1"/>
    <w:rsid w:val="003B791E"/>
    <w:rsid w:val="003B79EB"/>
    <w:rsid w:val="003B7EA4"/>
    <w:rsid w:val="003C0AA6"/>
    <w:rsid w:val="003C1379"/>
    <w:rsid w:val="003C13BE"/>
    <w:rsid w:val="003C181E"/>
    <w:rsid w:val="003C1C38"/>
    <w:rsid w:val="003C2524"/>
    <w:rsid w:val="003C2A40"/>
    <w:rsid w:val="003C32AE"/>
    <w:rsid w:val="003C493E"/>
    <w:rsid w:val="003C4C35"/>
    <w:rsid w:val="003C502C"/>
    <w:rsid w:val="003C5A04"/>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1314"/>
    <w:rsid w:val="003D2C66"/>
    <w:rsid w:val="003D34BA"/>
    <w:rsid w:val="003D361C"/>
    <w:rsid w:val="003D4284"/>
    <w:rsid w:val="003D4382"/>
    <w:rsid w:val="003D43E5"/>
    <w:rsid w:val="003D47AF"/>
    <w:rsid w:val="003D48CE"/>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42"/>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C72"/>
    <w:rsid w:val="00433207"/>
    <w:rsid w:val="004338DB"/>
    <w:rsid w:val="0043396E"/>
    <w:rsid w:val="00433A09"/>
    <w:rsid w:val="00434A26"/>
    <w:rsid w:val="004350B5"/>
    <w:rsid w:val="00435203"/>
    <w:rsid w:val="0043521E"/>
    <w:rsid w:val="00435447"/>
    <w:rsid w:val="00435546"/>
    <w:rsid w:val="00435EA4"/>
    <w:rsid w:val="00435EDE"/>
    <w:rsid w:val="004370AA"/>
    <w:rsid w:val="00440D8A"/>
    <w:rsid w:val="0044182E"/>
    <w:rsid w:val="00441A6B"/>
    <w:rsid w:val="00441EA1"/>
    <w:rsid w:val="00442170"/>
    <w:rsid w:val="0044294C"/>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A4D"/>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6778A"/>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0D42"/>
    <w:rsid w:val="0048110E"/>
    <w:rsid w:val="00482163"/>
    <w:rsid w:val="00482A68"/>
    <w:rsid w:val="00482AA9"/>
    <w:rsid w:val="004830F4"/>
    <w:rsid w:val="004834FC"/>
    <w:rsid w:val="00483B15"/>
    <w:rsid w:val="00483C8E"/>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318"/>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62"/>
    <w:rsid w:val="004C18FD"/>
    <w:rsid w:val="004C1C4F"/>
    <w:rsid w:val="004C2123"/>
    <w:rsid w:val="004C2751"/>
    <w:rsid w:val="004C2864"/>
    <w:rsid w:val="004C2BFF"/>
    <w:rsid w:val="004C2F16"/>
    <w:rsid w:val="004C30A7"/>
    <w:rsid w:val="004C41A0"/>
    <w:rsid w:val="004C4681"/>
    <w:rsid w:val="004C49F0"/>
    <w:rsid w:val="004C4F8F"/>
    <w:rsid w:val="004C52CE"/>
    <w:rsid w:val="004C6779"/>
    <w:rsid w:val="004C74AD"/>
    <w:rsid w:val="004C77A7"/>
    <w:rsid w:val="004C7EB4"/>
    <w:rsid w:val="004D000A"/>
    <w:rsid w:val="004D067A"/>
    <w:rsid w:val="004D0D16"/>
    <w:rsid w:val="004D133F"/>
    <w:rsid w:val="004D2BC8"/>
    <w:rsid w:val="004D31CA"/>
    <w:rsid w:val="004D3268"/>
    <w:rsid w:val="004D374E"/>
    <w:rsid w:val="004D38D3"/>
    <w:rsid w:val="004D3991"/>
    <w:rsid w:val="004D39AE"/>
    <w:rsid w:val="004D5EB5"/>
    <w:rsid w:val="004D6968"/>
    <w:rsid w:val="004D6DCA"/>
    <w:rsid w:val="004D715C"/>
    <w:rsid w:val="004D7205"/>
    <w:rsid w:val="004D7340"/>
    <w:rsid w:val="004D79E0"/>
    <w:rsid w:val="004E0194"/>
    <w:rsid w:val="004E0C7E"/>
    <w:rsid w:val="004E1325"/>
    <w:rsid w:val="004E13D4"/>
    <w:rsid w:val="004E1785"/>
    <w:rsid w:val="004E1905"/>
    <w:rsid w:val="004E1E6B"/>
    <w:rsid w:val="004E2308"/>
    <w:rsid w:val="004E2404"/>
    <w:rsid w:val="004E2628"/>
    <w:rsid w:val="004E2A2E"/>
    <w:rsid w:val="004E2E1F"/>
    <w:rsid w:val="004E2F37"/>
    <w:rsid w:val="004E3BF3"/>
    <w:rsid w:val="004E4437"/>
    <w:rsid w:val="004E4A16"/>
    <w:rsid w:val="004E52AA"/>
    <w:rsid w:val="004E54DA"/>
    <w:rsid w:val="004E5811"/>
    <w:rsid w:val="004E6F11"/>
    <w:rsid w:val="004E6FA6"/>
    <w:rsid w:val="004E7711"/>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59"/>
    <w:rsid w:val="0051477F"/>
    <w:rsid w:val="00514883"/>
    <w:rsid w:val="00514E09"/>
    <w:rsid w:val="005154BE"/>
    <w:rsid w:val="0051571F"/>
    <w:rsid w:val="00515BBC"/>
    <w:rsid w:val="00516103"/>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2E97"/>
    <w:rsid w:val="00523E99"/>
    <w:rsid w:val="0052410E"/>
    <w:rsid w:val="00524710"/>
    <w:rsid w:val="00525315"/>
    <w:rsid w:val="005259D4"/>
    <w:rsid w:val="00525A84"/>
    <w:rsid w:val="00525BE2"/>
    <w:rsid w:val="005268EB"/>
    <w:rsid w:val="00526B87"/>
    <w:rsid w:val="00526C3D"/>
    <w:rsid w:val="005273E0"/>
    <w:rsid w:val="00527567"/>
    <w:rsid w:val="005276CE"/>
    <w:rsid w:val="00527D57"/>
    <w:rsid w:val="00527EA3"/>
    <w:rsid w:val="00530295"/>
    <w:rsid w:val="00530939"/>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923"/>
    <w:rsid w:val="00536A63"/>
    <w:rsid w:val="00536B3A"/>
    <w:rsid w:val="00537A7D"/>
    <w:rsid w:val="0054016D"/>
    <w:rsid w:val="005402E7"/>
    <w:rsid w:val="005403AB"/>
    <w:rsid w:val="0054077F"/>
    <w:rsid w:val="00540A4E"/>
    <w:rsid w:val="0054107D"/>
    <w:rsid w:val="00541DB9"/>
    <w:rsid w:val="00542A36"/>
    <w:rsid w:val="005434D7"/>
    <w:rsid w:val="0054384E"/>
    <w:rsid w:val="00544C09"/>
    <w:rsid w:val="00545B8E"/>
    <w:rsid w:val="0054646D"/>
    <w:rsid w:val="00547069"/>
    <w:rsid w:val="0055057F"/>
    <w:rsid w:val="00550782"/>
    <w:rsid w:val="00551646"/>
    <w:rsid w:val="00551CE8"/>
    <w:rsid w:val="00551F75"/>
    <w:rsid w:val="005520B4"/>
    <w:rsid w:val="005522B9"/>
    <w:rsid w:val="00552879"/>
    <w:rsid w:val="00552F78"/>
    <w:rsid w:val="00553389"/>
    <w:rsid w:val="005539FC"/>
    <w:rsid w:val="00553D9A"/>
    <w:rsid w:val="00554D01"/>
    <w:rsid w:val="00554E37"/>
    <w:rsid w:val="00554F4E"/>
    <w:rsid w:val="00555496"/>
    <w:rsid w:val="005555D6"/>
    <w:rsid w:val="005559BF"/>
    <w:rsid w:val="00556D01"/>
    <w:rsid w:val="00557403"/>
    <w:rsid w:val="00557405"/>
    <w:rsid w:val="00557B3A"/>
    <w:rsid w:val="00560149"/>
    <w:rsid w:val="0056038A"/>
    <w:rsid w:val="0056091A"/>
    <w:rsid w:val="00560B79"/>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66"/>
    <w:rsid w:val="00572580"/>
    <w:rsid w:val="00572663"/>
    <w:rsid w:val="00572EE5"/>
    <w:rsid w:val="00573B09"/>
    <w:rsid w:val="00573BD8"/>
    <w:rsid w:val="00575326"/>
    <w:rsid w:val="0057585B"/>
    <w:rsid w:val="00575FA2"/>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29F3"/>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3CD6"/>
    <w:rsid w:val="005941CA"/>
    <w:rsid w:val="00594579"/>
    <w:rsid w:val="0059484F"/>
    <w:rsid w:val="0059549E"/>
    <w:rsid w:val="005954DF"/>
    <w:rsid w:val="005957DD"/>
    <w:rsid w:val="00595DA6"/>
    <w:rsid w:val="0059615C"/>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DD4"/>
    <w:rsid w:val="005E2E3E"/>
    <w:rsid w:val="005E37A0"/>
    <w:rsid w:val="005E3E75"/>
    <w:rsid w:val="005E47F7"/>
    <w:rsid w:val="005E538B"/>
    <w:rsid w:val="005E5528"/>
    <w:rsid w:val="005E587B"/>
    <w:rsid w:val="005E60E9"/>
    <w:rsid w:val="005E6642"/>
    <w:rsid w:val="005E6C5D"/>
    <w:rsid w:val="005E6D43"/>
    <w:rsid w:val="005E7043"/>
    <w:rsid w:val="005E753C"/>
    <w:rsid w:val="005E75AD"/>
    <w:rsid w:val="005F0676"/>
    <w:rsid w:val="005F1908"/>
    <w:rsid w:val="005F1E76"/>
    <w:rsid w:val="005F2122"/>
    <w:rsid w:val="005F255F"/>
    <w:rsid w:val="005F2DC9"/>
    <w:rsid w:val="005F333B"/>
    <w:rsid w:val="005F34E6"/>
    <w:rsid w:val="005F37CF"/>
    <w:rsid w:val="005F4215"/>
    <w:rsid w:val="005F50D6"/>
    <w:rsid w:val="005F51D4"/>
    <w:rsid w:val="005F51F9"/>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0E56"/>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0EF"/>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AE8"/>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2B97"/>
    <w:rsid w:val="00662DF3"/>
    <w:rsid w:val="00663029"/>
    <w:rsid w:val="00663046"/>
    <w:rsid w:val="006630BE"/>
    <w:rsid w:val="006637FF"/>
    <w:rsid w:val="006639D3"/>
    <w:rsid w:val="00663EE4"/>
    <w:rsid w:val="00663F00"/>
    <w:rsid w:val="00664013"/>
    <w:rsid w:val="00664458"/>
    <w:rsid w:val="00664475"/>
    <w:rsid w:val="00664ECD"/>
    <w:rsid w:val="0066565F"/>
    <w:rsid w:val="00666099"/>
    <w:rsid w:val="00666139"/>
    <w:rsid w:val="006667B7"/>
    <w:rsid w:val="00666A31"/>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6B7F"/>
    <w:rsid w:val="00697671"/>
    <w:rsid w:val="006A0069"/>
    <w:rsid w:val="006A02A7"/>
    <w:rsid w:val="006A075A"/>
    <w:rsid w:val="006A09BE"/>
    <w:rsid w:val="006A0DCA"/>
    <w:rsid w:val="006A12B1"/>
    <w:rsid w:val="006A1E80"/>
    <w:rsid w:val="006A25F0"/>
    <w:rsid w:val="006A2935"/>
    <w:rsid w:val="006A36FF"/>
    <w:rsid w:val="006A3CAE"/>
    <w:rsid w:val="006A4002"/>
    <w:rsid w:val="006A4C9E"/>
    <w:rsid w:val="006A4E44"/>
    <w:rsid w:val="006A51E4"/>
    <w:rsid w:val="006A5F42"/>
    <w:rsid w:val="006A5FEA"/>
    <w:rsid w:val="006A6103"/>
    <w:rsid w:val="006A65AD"/>
    <w:rsid w:val="006A6690"/>
    <w:rsid w:val="006A6813"/>
    <w:rsid w:val="006A68C5"/>
    <w:rsid w:val="006A6B84"/>
    <w:rsid w:val="006A71EB"/>
    <w:rsid w:val="006A78C7"/>
    <w:rsid w:val="006B01EC"/>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7A0"/>
    <w:rsid w:val="006C17D4"/>
    <w:rsid w:val="006C2CC5"/>
    <w:rsid w:val="006C3C4A"/>
    <w:rsid w:val="006C4642"/>
    <w:rsid w:val="006C468E"/>
    <w:rsid w:val="006C4C9C"/>
    <w:rsid w:val="006C5AAA"/>
    <w:rsid w:val="006C6780"/>
    <w:rsid w:val="006C67DA"/>
    <w:rsid w:val="006C69E6"/>
    <w:rsid w:val="006C6D88"/>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5FB"/>
    <w:rsid w:val="006D780E"/>
    <w:rsid w:val="006D7854"/>
    <w:rsid w:val="006D7860"/>
    <w:rsid w:val="006E09F2"/>
    <w:rsid w:val="006E1476"/>
    <w:rsid w:val="006E1990"/>
    <w:rsid w:val="006E1B4C"/>
    <w:rsid w:val="006E1DB8"/>
    <w:rsid w:val="006E1E3F"/>
    <w:rsid w:val="006E29ED"/>
    <w:rsid w:val="006E2D9C"/>
    <w:rsid w:val="006E4C6B"/>
    <w:rsid w:val="006E4F55"/>
    <w:rsid w:val="006E51E1"/>
    <w:rsid w:val="006E53E9"/>
    <w:rsid w:val="006E54A6"/>
    <w:rsid w:val="006E5777"/>
    <w:rsid w:val="006E6236"/>
    <w:rsid w:val="006E649F"/>
    <w:rsid w:val="006E70AB"/>
    <w:rsid w:val="006E721C"/>
    <w:rsid w:val="006E7556"/>
    <w:rsid w:val="006E759E"/>
    <w:rsid w:val="006E786D"/>
    <w:rsid w:val="006F003B"/>
    <w:rsid w:val="006F12DD"/>
    <w:rsid w:val="006F20F5"/>
    <w:rsid w:val="006F2149"/>
    <w:rsid w:val="006F2599"/>
    <w:rsid w:val="006F26AF"/>
    <w:rsid w:val="006F2C21"/>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BCF"/>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72"/>
    <w:rsid w:val="00710EB3"/>
    <w:rsid w:val="00710F3D"/>
    <w:rsid w:val="00710FFF"/>
    <w:rsid w:val="0071215E"/>
    <w:rsid w:val="007136D9"/>
    <w:rsid w:val="00713A16"/>
    <w:rsid w:val="00714034"/>
    <w:rsid w:val="007145B4"/>
    <w:rsid w:val="00714968"/>
    <w:rsid w:val="0071496B"/>
    <w:rsid w:val="00714A09"/>
    <w:rsid w:val="00715114"/>
    <w:rsid w:val="00715139"/>
    <w:rsid w:val="007159EC"/>
    <w:rsid w:val="0071630B"/>
    <w:rsid w:val="007164C4"/>
    <w:rsid w:val="007166B3"/>
    <w:rsid w:val="00716ABD"/>
    <w:rsid w:val="0071708F"/>
    <w:rsid w:val="0071709D"/>
    <w:rsid w:val="00717422"/>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37B6B"/>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031"/>
    <w:rsid w:val="007449AE"/>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60C85"/>
    <w:rsid w:val="00761AF2"/>
    <w:rsid w:val="00761CD1"/>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0564"/>
    <w:rsid w:val="00771056"/>
    <w:rsid w:val="00771D84"/>
    <w:rsid w:val="007725B4"/>
    <w:rsid w:val="00772D94"/>
    <w:rsid w:val="00772F50"/>
    <w:rsid w:val="00773785"/>
    <w:rsid w:val="0077505F"/>
    <w:rsid w:val="00775259"/>
    <w:rsid w:val="00776216"/>
    <w:rsid w:val="007763D6"/>
    <w:rsid w:val="00776572"/>
    <w:rsid w:val="0077738D"/>
    <w:rsid w:val="007774C2"/>
    <w:rsid w:val="00777ADF"/>
    <w:rsid w:val="00781952"/>
    <w:rsid w:val="00781AD8"/>
    <w:rsid w:val="00782B72"/>
    <w:rsid w:val="00783D06"/>
    <w:rsid w:val="00784CC4"/>
    <w:rsid w:val="00786098"/>
    <w:rsid w:val="00786EB8"/>
    <w:rsid w:val="00787869"/>
    <w:rsid w:val="00787D28"/>
    <w:rsid w:val="0079000C"/>
    <w:rsid w:val="00790033"/>
    <w:rsid w:val="00790B29"/>
    <w:rsid w:val="00790B3E"/>
    <w:rsid w:val="00790BA5"/>
    <w:rsid w:val="00790D7B"/>
    <w:rsid w:val="00790D93"/>
    <w:rsid w:val="007919A1"/>
    <w:rsid w:val="00791CD7"/>
    <w:rsid w:val="00791F2C"/>
    <w:rsid w:val="007923B8"/>
    <w:rsid w:val="00792D22"/>
    <w:rsid w:val="007938EF"/>
    <w:rsid w:val="00793A29"/>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5"/>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5F1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2F1"/>
    <w:rsid w:val="007C2346"/>
    <w:rsid w:val="007C2707"/>
    <w:rsid w:val="007C2DD4"/>
    <w:rsid w:val="007C33CF"/>
    <w:rsid w:val="007C3543"/>
    <w:rsid w:val="007C36CB"/>
    <w:rsid w:val="007C3B13"/>
    <w:rsid w:val="007C3CF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4B22"/>
    <w:rsid w:val="007D501A"/>
    <w:rsid w:val="007D50A0"/>
    <w:rsid w:val="007D5105"/>
    <w:rsid w:val="007D53CD"/>
    <w:rsid w:val="007D6377"/>
    <w:rsid w:val="007D6528"/>
    <w:rsid w:val="007D699F"/>
    <w:rsid w:val="007D6AF4"/>
    <w:rsid w:val="007E01AF"/>
    <w:rsid w:val="007E02CE"/>
    <w:rsid w:val="007E103C"/>
    <w:rsid w:val="007E1221"/>
    <w:rsid w:val="007E1F1B"/>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DCC"/>
    <w:rsid w:val="007F52E1"/>
    <w:rsid w:val="007F53A1"/>
    <w:rsid w:val="007F56C3"/>
    <w:rsid w:val="007F5EA8"/>
    <w:rsid w:val="007F5FEB"/>
    <w:rsid w:val="007F66FB"/>
    <w:rsid w:val="007F6AB0"/>
    <w:rsid w:val="007F77AD"/>
    <w:rsid w:val="00800A85"/>
    <w:rsid w:val="00800C84"/>
    <w:rsid w:val="0080198A"/>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7B1"/>
    <w:rsid w:val="00811AF4"/>
    <w:rsid w:val="00811E3F"/>
    <w:rsid w:val="0081220D"/>
    <w:rsid w:val="00812758"/>
    <w:rsid w:val="00812CF3"/>
    <w:rsid w:val="008131BE"/>
    <w:rsid w:val="00813520"/>
    <w:rsid w:val="00813F88"/>
    <w:rsid w:val="00814B36"/>
    <w:rsid w:val="0081517D"/>
    <w:rsid w:val="008152DB"/>
    <w:rsid w:val="00815792"/>
    <w:rsid w:val="00815C9B"/>
    <w:rsid w:val="00815F59"/>
    <w:rsid w:val="008168D8"/>
    <w:rsid w:val="00816B57"/>
    <w:rsid w:val="00816D49"/>
    <w:rsid w:val="00817B16"/>
    <w:rsid w:val="008203A8"/>
    <w:rsid w:val="00821833"/>
    <w:rsid w:val="00822C89"/>
    <w:rsid w:val="008241C6"/>
    <w:rsid w:val="008243C9"/>
    <w:rsid w:val="00824831"/>
    <w:rsid w:val="008251AB"/>
    <w:rsid w:val="008255A4"/>
    <w:rsid w:val="008257ED"/>
    <w:rsid w:val="008259E4"/>
    <w:rsid w:val="00825ABA"/>
    <w:rsid w:val="008275D0"/>
    <w:rsid w:val="008276B6"/>
    <w:rsid w:val="008278E9"/>
    <w:rsid w:val="00830620"/>
    <w:rsid w:val="0083086E"/>
    <w:rsid w:val="00830FF6"/>
    <w:rsid w:val="008311F1"/>
    <w:rsid w:val="00831204"/>
    <w:rsid w:val="00831208"/>
    <w:rsid w:val="00831253"/>
    <w:rsid w:val="008313BC"/>
    <w:rsid w:val="00832119"/>
    <w:rsid w:val="008322C9"/>
    <w:rsid w:val="0083279B"/>
    <w:rsid w:val="00832B4A"/>
    <w:rsid w:val="00832B94"/>
    <w:rsid w:val="00832FB1"/>
    <w:rsid w:val="008332D5"/>
    <w:rsid w:val="0083385A"/>
    <w:rsid w:val="00833B44"/>
    <w:rsid w:val="00833D61"/>
    <w:rsid w:val="00833D71"/>
    <w:rsid w:val="0083414A"/>
    <w:rsid w:val="00834457"/>
    <w:rsid w:val="00835378"/>
    <w:rsid w:val="008358CE"/>
    <w:rsid w:val="00835A02"/>
    <w:rsid w:val="00836387"/>
    <w:rsid w:val="00836E21"/>
    <w:rsid w:val="0083705E"/>
    <w:rsid w:val="008372F5"/>
    <w:rsid w:val="00837428"/>
    <w:rsid w:val="0083782E"/>
    <w:rsid w:val="0083796E"/>
    <w:rsid w:val="008403CB"/>
    <w:rsid w:val="00840481"/>
    <w:rsid w:val="00840BF1"/>
    <w:rsid w:val="008414B4"/>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6D6"/>
    <w:rsid w:val="00853766"/>
    <w:rsid w:val="00854E60"/>
    <w:rsid w:val="00854F1F"/>
    <w:rsid w:val="00855F5F"/>
    <w:rsid w:val="0085639E"/>
    <w:rsid w:val="00856B1B"/>
    <w:rsid w:val="0085724C"/>
    <w:rsid w:val="008574D7"/>
    <w:rsid w:val="00857C98"/>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137"/>
    <w:rsid w:val="0086664D"/>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C17"/>
    <w:rsid w:val="00876E49"/>
    <w:rsid w:val="00877167"/>
    <w:rsid w:val="00877391"/>
    <w:rsid w:val="0087781F"/>
    <w:rsid w:val="00877B4E"/>
    <w:rsid w:val="008813A5"/>
    <w:rsid w:val="0088157A"/>
    <w:rsid w:val="00881678"/>
    <w:rsid w:val="00881D8A"/>
    <w:rsid w:val="008833F1"/>
    <w:rsid w:val="00883C32"/>
    <w:rsid w:val="00883CD5"/>
    <w:rsid w:val="00883DEB"/>
    <w:rsid w:val="00883E9B"/>
    <w:rsid w:val="00884360"/>
    <w:rsid w:val="00884ADD"/>
    <w:rsid w:val="0088532C"/>
    <w:rsid w:val="00885CDD"/>
    <w:rsid w:val="008862EF"/>
    <w:rsid w:val="008874C6"/>
    <w:rsid w:val="008877B1"/>
    <w:rsid w:val="00887874"/>
    <w:rsid w:val="00887B8D"/>
    <w:rsid w:val="00887E41"/>
    <w:rsid w:val="0089054E"/>
    <w:rsid w:val="008907FD"/>
    <w:rsid w:val="00890C27"/>
    <w:rsid w:val="00890F02"/>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57"/>
    <w:rsid w:val="008A5E8A"/>
    <w:rsid w:val="008A5FC8"/>
    <w:rsid w:val="008A66F4"/>
    <w:rsid w:val="008A7254"/>
    <w:rsid w:val="008A7474"/>
    <w:rsid w:val="008B060F"/>
    <w:rsid w:val="008B0B42"/>
    <w:rsid w:val="008B0D56"/>
    <w:rsid w:val="008B1316"/>
    <w:rsid w:val="008B131B"/>
    <w:rsid w:val="008B196B"/>
    <w:rsid w:val="008B1A4F"/>
    <w:rsid w:val="008B1A8B"/>
    <w:rsid w:val="008B2929"/>
    <w:rsid w:val="008B2CE0"/>
    <w:rsid w:val="008B2E67"/>
    <w:rsid w:val="008B31F9"/>
    <w:rsid w:val="008B39CF"/>
    <w:rsid w:val="008B3A74"/>
    <w:rsid w:val="008B3BD2"/>
    <w:rsid w:val="008B3C40"/>
    <w:rsid w:val="008B428B"/>
    <w:rsid w:val="008B47F3"/>
    <w:rsid w:val="008B4A65"/>
    <w:rsid w:val="008B4E2D"/>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0A97"/>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49C"/>
    <w:rsid w:val="008D3ACE"/>
    <w:rsid w:val="008D3C0D"/>
    <w:rsid w:val="008D3C88"/>
    <w:rsid w:val="008D3DE1"/>
    <w:rsid w:val="008D4E7E"/>
    <w:rsid w:val="008D51CC"/>
    <w:rsid w:val="008D5A1A"/>
    <w:rsid w:val="008D648F"/>
    <w:rsid w:val="008D6B57"/>
    <w:rsid w:val="008D6C14"/>
    <w:rsid w:val="008D73D5"/>
    <w:rsid w:val="008D76C3"/>
    <w:rsid w:val="008D7A55"/>
    <w:rsid w:val="008D7FEE"/>
    <w:rsid w:val="008E0A94"/>
    <w:rsid w:val="008E0BE2"/>
    <w:rsid w:val="008E0CD1"/>
    <w:rsid w:val="008E10AE"/>
    <w:rsid w:val="008E1CB2"/>
    <w:rsid w:val="008E2661"/>
    <w:rsid w:val="008E2C1D"/>
    <w:rsid w:val="008E31A9"/>
    <w:rsid w:val="008E4F95"/>
    <w:rsid w:val="008E530B"/>
    <w:rsid w:val="008E5366"/>
    <w:rsid w:val="008E5533"/>
    <w:rsid w:val="008E737B"/>
    <w:rsid w:val="008E775F"/>
    <w:rsid w:val="008E7E94"/>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A00"/>
    <w:rsid w:val="008F7B5C"/>
    <w:rsid w:val="00900C1C"/>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028"/>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4C1C"/>
    <w:rsid w:val="00915068"/>
    <w:rsid w:val="00915C7E"/>
    <w:rsid w:val="009166AF"/>
    <w:rsid w:val="00917862"/>
    <w:rsid w:val="009206C0"/>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20"/>
    <w:rsid w:val="00935665"/>
    <w:rsid w:val="00935B30"/>
    <w:rsid w:val="009365A9"/>
    <w:rsid w:val="00936A4E"/>
    <w:rsid w:val="00936DAF"/>
    <w:rsid w:val="00936E77"/>
    <w:rsid w:val="009370ED"/>
    <w:rsid w:val="009373F7"/>
    <w:rsid w:val="00937965"/>
    <w:rsid w:val="00937CEE"/>
    <w:rsid w:val="0094038F"/>
    <w:rsid w:val="0094067C"/>
    <w:rsid w:val="00940AE9"/>
    <w:rsid w:val="00940C55"/>
    <w:rsid w:val="00941580"/>
    <w:rsid w:val="00942962"/>
    <w:rsid w:val="00943006"/>
    <w:rsid w:val="00943F94"/>
    <w:rsid w:val="00944A06"/>
    <w:rsid w:val="00944C54"/>
    <w:rsid w:val="00944E0C"/>
    <w:rsid w:val="00945998"/>
    <w:rsid w:val="00945B03"/>
    <w:rsid w:val="00945CE8"/>
    <w:rsid w:val="00945F91"/>
    <w:rsid w:val="00946C48"/>
    <w:rsid w:val="00946D8B"/>
    <w:rsid w:val="00946DD8"/>
    <w:rsid w:val="00946EFF"/>
    <w:rsid w:val="00946F6E"/>
    <w:rsid w:val="009474C2"/>
    <w:rsid w:val="0094777A"/>
    <w:rsid w:val="00947A98"/>
    <w:rsid w:val="00950125"/>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3DA"/>
    <w:rsid w:val="00961A98"/>
    <w:rsid w:val="009620E6"/>
    <w:rsid w:val="009623AB"/>
    <w:rsid w:val="009628F8"/>
    <w:rsid w:val="00962AFE"/>
    <w:rsid w:val="009631BA"/>
    <w:rsid w:val="009631C3"/>
    <w:rsid w:val="00963456"/>
    <w:rsid w:val="0096378F"/>
    <w:rsid w:val="00963ABF"/>
    <w:rsid w:val="00963EA1"/>
    <w:rsid w:val="00964131"/>
    <w:rsid w:val="00964206"/>
    <w:rsid w:val="00965380"/>
    <w:rsid w:val="009656EE"/>
    <w:rsid w:val="00965871"/>
    <w:rsid w:val="0096594A"/>
    <w:rsid w:val="00965E26"/>
    <w:rsid w:val="00965F7F"/>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05B"/>
    <w:rsid w:val="009752AA"/>
    <w:rsid w:val="009753A6"/>
    <w:rsid w:val="009758E3"/>
    <w:rsid w:val="009763C4"/>
    <w:rsid w:val="00976C4F"/>
    <w:rsid w:val="009772F1"/>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747"/>
    <w:rsid w:val="0098582B"/>
    <w:rsid w:val="00985947"/>
    <w:rsid w:val="009859B5"/>
    <w:rsid w:val="00985B2E"/>
    <w:rsid w:val="00985FE7"/>
    <w:rsid w:val="00986029"/>
    <w:rsid w:val="009861AC"/>
    <w:rsid w:val="0099079E"/>
    <w:rsid w:val="0099188F"/>
    <w:rsid w:val="0099189A"/>
    <w:rsid w:val="00991F5D"/>
    <w:rsid w:val="0099281E"/>
    <w:rsid w:val="00992870"/>
    <w:rsid w:val="009930B9"/>
    <w:rsid w:val="009934E2"/>
    <w:rsid w:val="00993707"/>
    <w:rsid w:val="00993AB6"/>
    <w:rsid w:val="00993DDC"/>
    <w:rsid w:val="00994079"/>
    <w:rsid w:val="00994175"/>
    <w:rsid w:val="009944DF"/>
    <w:rsid w:val="00994962"/>
    <w:rsid w:val="00994F59"/>
    <w:rsid w:val="00995933"/>
    <w:rsid w:val="00995FFD"/>
    <w:rsid w:val="00996A15"/>
    <w:rsid w:val="00996E5A"/>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5F5B"/>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5FE4"/>
    <w:rsid w:val="009C638B"/>
    <w:rsid w:val="009C7819"/>
    <w:rsid w:val="009C7998"/>
    <w:rsid w:val="009C7AEF"/>
    <w:rsid w:val="009C7DCE"/>
    <w:rsid w:val="009C7F9C"/>
    <w:rsid w:val="009D05E0"/>
    <w:rsid w:val="009D1248"/>
    <w:rsid w:val="009D199C"/>
    <w:rsid w:val="009D1F22"/>
    <w:rsid w:val="009D217F"/>
    <w:rsid w:val="009D2594"/>
    <w:rsid w:val="009D29E9"/>
    <w:rsid w:val="009D339C"/>
    <w:rsid w:val="009D3626"/>
    <w:rsid w:val="009D3B66"/>
    <w:rsid w:val="009D443F"/>
    <w:rsid w:val="009D5013"/>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D49"/>
    <w:rsid w:val="009E3E4F"/>
    <w:rsid w:val="009E41A0"/>
    <w:rsid w:val="009E442B"/>
    <w:rsid w:val="009E46AE"/>
    <w:rsid w:val="009E5252"/>
    <w:rsid w:val="009E5B74"/>
    <w:rsid w:val="009E644A"/>
    <w:rsid w:val="009E6E9A"/>
    <w:rsid w:val="009E7C14"/>
    <w:rsid w:val="009F0803"/>
    <w:rsid w:val="009F094B"/>
    <w:rsid w:val="009F0A01"/>
    <w:rsid w:val="009F14DF"/>
    <w:rsid w:val="009F16B2"/>
    <w:rsid w:val="009F1B50"/>
    <w:rsid w:val="009F1EFE"/>
    <w:rsid w:val="009F1F1A"/>
    <w:rsid w:val="009F2D3D"/>
    <w:rsid w:val="009F3525"/>
    <w:rsid w:val="009F3B2B"/>
    <w:rsid w:val="009F3CA2"/>
    <w:rsid w:val="009F3EA2"/>
    <w:rsid w:val="009F419C"/>
    <w:rsid w:val="009F43E0"/>
    <w:rsid w:val="009F486D"/>
    <w:rsid w:val="009F49B2"/>
    <w:rsid w:val="009F52C1"/>
    <w:rsid w:val="009F52CE"/>
    <w:rsid w:val="009F5EB6"/>
    <w:rsid w:val="009F62D9"/>
    <w:rsid w:val="009F6F37"/>
    <w:rsid w:val="009F7096"/>
    <w:rsid w:val="00A00824"/>
    <w:rsid w:val="00A00C12"/>
    <w:rsid w:val="00A00CAD"/>
    <w:rsid w:val="00A00CF8"/>
    <w:rsid w:val="00A016F4"/>
    <w:rsid w:val="00A01D7B"/>
    <w:rsid w:val="00A01FC1"/>
    <w:rsid w:val="00A0211B"/>
    <w:rsid w:val="00A02BB4"/>
    <w:rsid w:val="00A033B3"/>
    <w:rsid w:val="00A037C8"/>
    <w:rsid w:val="00A03AB2"/>
    <w:rsid w:val="00A03AC2"/>
    <w:rsid w:val="00A03C7D"/>
    <w:rsid w:val="00A03FAB"/>
    <w:rsid w:val="00A04583"/>
    <w:rsid w:val="00A04B94"/>
    <w:rsid w:val="00A04CCE"/>
    <w:rsid w:val="00A04D6C"/>
    <w:rsid w:val="00A053A2"/>
    <w:rsid w:val="00A055A5"/>
    <w:rsid w:val="00A059F8"/>
    <w:rsid w:val="00A05DD6"/>
    <w:rsid w:val="00A06074"/>
    <w:rsid w:val="00A0626C"/>
    <w:rsid w:val="00A06502"/>
    <w:rsid w:val="00A070E3"/>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B98"/>
    <w:rsid w:val="00A31884"/>
    <w:rsid w:val="00A31A3C"/>
    <w:rsid w:val="00A320C1"/>
    <w:rsid w:val="00A321B6"/>
    <w:rsid w:val="00A32E8A"/>
    <w:rsid w:val="00A336CE"/>
    <w:rsid w:val="00A33E36"/>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74E"/>
    <w:rsid w:val="00A429BE"/>
    <w:rsid w:val="00A440FE"/>
    <w:rsid w:val="00A44136"/>
    <w:rsid w:val="00A44175"/>
    <w:rsid w:val="00A44D8F"/>
    <w:rsid w:val="00A45A85"/>
    <w:rsid w:val="00A46260"/>
    <w:rsid w:val="00A464DE"/>
    <w:rsid w:val="00A46777"/>
    <w:rsid w:val="00A46CF2"/>
    <w:rsid w:val="00A46E8E"/>
    <w:rsid w:val="00A46F7D"/>
    <w:rsid w:val="00A47184"/>
    <w:rsid w:val="00A475B0"/>
    <w:rsid w:val="00A47C27"/>
    <w:rsid w:val="00A47C8E"/>
    <w:rsid w:val="00A502C3"/>
    <w:rsid w:val="00A50455"/>
    <w:rsid w:val="00A50D22"/>
    <w:rsid w:val="00A50E14"/>
    <w:rsid w:val="00A51233"/>
    <w:rsid w:val="00A512C3"/>
    <w:rsid w:val="00A51CDD"/>
    <w:rsid w:val="00A52197"/>
    <w:rsid w:val="00A5223C"/>
    <w:rsid w:val="00A522C3"/>
    <w:rsid w:val="00A528B0"/>
    <w:rsid w:val="00A52DCE"/>
    <w:rsid w:val="00A53477"/>
    <w:rsid w:val="00A54E22"/>
    <w:rsid w:val="00A55140"/>
    <w:rsid w:val="00A562CA"/>
    <w:rsid w:val="00A564E9"/>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4FB9"/>
    <w:rsid w:val="00A65280"/>
    <w:rsid w:val="00A65624"/>
    <w:rsid w:val="00A656EC"/>
    <w:rsid w:val="00A658A4"/>
    <w:rsid w:val="00A658A7"/>
    <w:rsid w:val="00A65A83"/>
    <w:rsid w:val="00A6710A"/>
    <w:rsid w:val="00A67354"/>
    <w:rsid w:val="00A675BB"/>
    <w:rsid w:val="00A70DF7"/>
    <w:rsid w:val="00A711F0"/>
    <w:rsid w:val="00A71593"/>
    <w:rsid w:val="00A71B2B"/>
    <w:rsid w:val="00A71EFB"/>
    <w:rsid w:val="00A72644"/>
    <w:rsid w:val="00A729A0"/>
    <w:rsid w:val="00A72A4A"/>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354"/>
    <w:rsid w:val="00A856EB"/>
    <w:rsid w:val="00A86236"/>
    <w:rsid w:val="00A875E3"/>
    <w:rsid w:val="00A87694"/>
    <w:rsid w:val="00A9022E"/>
    <w:rsid w:val="00A902D4"/>
    <w:rsid w:val="00A9079C"/>
    <w:rsid w:val="00A90C0D"/>
    <w:rsid w:val="00A90FFB"/>
    <w:rsid w:val="00A910F3"/>
    <w:rsid w:val="00A91257"/>
    <w:rsid w:val="00A9209F"/>
    <w:rsid w:val="00A9235A"/>
    <w:rsid w:val="00A92C0D"/>
    <w:rsid w:val="00A92EB1"/>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06"/>
    <w:rsid w:val="00AA1165"/>
    <w:rsid w:val="00AA1480"/>
    <w:rsid w:val="00AA1C10"/>
    <w:rsid w:val="00AA1E32"/>
    <w:rsid w:val="00AA1E36"/>
    <w:rsid w:val="00AA2601"/>
    <w:rsid w:val="00AA2720"/>
    <w:rsid w:val="00AA275C"/>
    <w:rsid w:val="00AA2A10"/>
    <w:rsid w:val="00AA2C69"/>
    <w:rsid w:val="00AA2F7E"/>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24C"/>
    <w:rsid w:val="00AB4639"/>
    <w:rsid w:val="00AB48EC"/>
    <w:rsid w:val="00AB53E4"/>
    <w:rsid w:val="00AB5467"/>
    <w:rsid w:val="00AB5488"/>
    <w:rsid w:val="00AB55A3"/>
    <w:rsid w:val="00AB6007"/>
    <w:rsid w:val="00AB6EAC"/>
    <w:rsid w:val="00AC00D2"/>
    <w:rsid w:val="00AC0699"/>
    <w:rsid w:val="00AC07ED"/>
    <w:rsid w:val="00AC191A"/>
    <w:rsid w:val="00AC252B"/>
    <w:rsid w:val="00AC2BEF"/>
    <w:rsid w:val="00AC2F08"/>
    <w:rsid w:val="00AC3031"/>
    <w:rsid w:val="00AC35B2"/>
    <w:rsid w:val="00AC3CBD"/>
    <w:rsid w:val="00AC4494"/>
    <w:rsid w:val="00AC4B39"/>
    <w:rsid w:val="00AC4F34"/>
    <w:rsid w:val="00AC50BC"/>
    <w:rsid w:val="00AC5259"/>
    <w:rsid w:val="00AC6104"/>
    <w:rsid w:val="00AC63AC"/>
    <w:rsid w:val="00AC6EC2"/>
    <w:rsid w:val="00AC6FBC"/>
    <w:rsid w:val="00AC6FC6"/>
    <w:rsid w:val="00AD0265"/>
    <w:rsid w:val="00AD047A"/>
    <w:rsid w:val="00AD0DE9"/>
    <w:rsid w:val="00AD13C0"/>
    <w:rsid w:val="00AD1596"/>
    <w:rsid w:val="00AD1F3E"/>
    <w:rsid w:val="00AD2036"/>
    <w:rsid w:val="00AD22E3"/>
    <w:rsid w:val="00AD2971"/>
    <w:rsid w:val="00AD3A13"/>
    <w:rsid w:val="00AD4439"/>
    <w:rsid w:val="00AD4A98"/>
    <w:rsid w:val="00AD5FE2"/>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74C"/>
    <w:rsid w:val="00AE7B7C"/>
    <w:rsid w:val="00AE7DED"/>
    <w:rsid w:val="00AF10FA"/>
    <w:rsid w:val="00AF2255"/>
    <w:rsid w:val="00AF2918"/>
    <w:rsid w:val="00AF313A"/>
    <w:rsid w:val="00AF3ABE"/>
    <w:rsid w:val="00AF49C5"/>
    <w:rsid w:val="00AF52E0"/>
    <w:rsid w:val="00AF5615"/>
    <w:rsid w:val="00AF6079"/>
    <w:rsid w:val="00AF6286"/>
    <w:rsid w:val="00AF6959"/>
    <w:rsid w:val="00AF7408"/>
    <w:rsid w:val="00AF75E6"/>
    <w:rsid w:val="00AF7AC8"/>
    <w:rsid w:val="00AF7F9A"/>
    <w:rsid w:val="00B00520"/>
    <w:rsid w:val="00B00B25"/>
    <w:rsid w:val="00B00ED7"/>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0ECF"/>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628"/>
    <w:rsid w:val="00B21AC8"/>
    <w:rsid w:val="00B2223C"/>
    <w:rsid w:val="00B22823"/>
    <w:rsid w:val="00B23939"/>
    <w:rsid w:val="00B23F81"/>
    <w:rsid w:val="00B23F8B"/>
    <w:rsid w:val="00B24204"/>
    <w:rsid w:val="00B24EB1"/>
    <w:rsid w:val="00B2518B"/>
    <w:rsid w:val="00B259B3"/>
    <w:rsid w:val="00B25B73"/>
    <w:rsid w:val="00B26533"/>
    <w:rsid w:val="00B2680C"/>
    <w:rsid w:val="00B26930"/>
    <w:rsid w:val="00B276A4"/>
    <w:rsid w:val="00B27724"/>
    <w:rsid w:val="00B27905"/>
    <w:rsid w:val="00B3027F"/>
    <w:rsid w:val="00B306F3"/>
    <w:rsid w:val="00B30AAD"/>
    <w:rsid w:val="00B30BC2"/>
    <w:rsid w:val="00B30C63"/>
    <w:rsid w:val="00B30F3D"/>
    <w:rsid w:val="00B315B3"/>
    <w:rsid w:val="00B31645"/>
    <w:rsid w:val="00B3272E"/>
    <w:rsid w:val="00B32AAE"/>
    <w:rsid w:val="00B32C06"/>
    <w:rsid w:val="00B32E8B"/>
    <w:rsid w:val="00B33711"/>
    <w:rsid w:val="00B339BC"/>
    <w:rsid w:val="00B33D65"/>
    <w:rsid w:val="00B33EA5"/>
    <w:rsid w:val="00B33F5C"/>
    <w:rsid w:val="00B340AB"/>
    <w:rsid w:val="00B344B3"/>
    <w:rsid w:val="00B34514"/>
    <w:rsid w:val="00B34550"/>
    <w:rsid w:val="00B34ED7"/>
    <w:rsid w:val="00B34F46"/>
    <w:rsid w:val="00B3548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9E4"/>
    <w:rsid w:val="00B51AE9"/>
    <w:rsid w:val="00B51C75"/>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55"/>
    <w:rsid w:val="00B730E0"/>
    <w:rsid w:val="00B7367C"/>
    <w:rsid w:val="00B74714"/>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186"/>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4DF"/>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2D0"/>
    <w:rsid w:val="00BB3497"/>
    <w:rsid w:val="00BB3940"/>
    <w:rsid w:val="00BB4389"/>
    <w:rsid w:val="00BB5587"/>
    <w:rsid w:val="00BB5F6F"/>
    <w:rsid w:val="00BB611F"/>
    <w:rsid w:val="00BB61BE"/>
    <w:rsid w:val="00BB64A9"/>
    <w:rsid w:val="00BB6B61"/>
    <w:rsid w:val="00BB7191"/>
    <w:rsid w:val="00BB76D3"/>
    <w:rsid w:val="00BB7FBE"/>
    <w:rsid w:val="00BC0922"/>
    <w:rsid w:val="00BC0D6F"/>
    <w:rsid w:val="00BC1712"/>
    <w:rsid w:val="00BC19AD"/>
    <w:rsid w:val="00BC1B16"/>
    <w:rsid w:val="00BC1B26"/>
    <w:rsid w:val="00BC1F08"/>
    <w:rsid w:val="00BC1FBA"/>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508"/>
    <w:rsid w:val="00BC76B1"/>
    <w:rsid w:val="00BD1366"/>
    <w:rsid w:val="00BD1656"/>
    <w:rsid w:val="00BD1827"/>
    <w:rsid w:val="00BD18CC"/>
    <w:rsid w:val="00BD1AC1"/>
    <w:rsid w:val="00BD1D46"/>
    <w:rsid w:val="00BD29F5"/>
    <w:rsid w:val="00BD3242"/>
    <w:rsid w:val="00BD3419"/>
    <w:rsid w:val="00BD37FB"/>
    <w:rsid w:val="00BD39EC"/>
    <w:rsid w:val="00BD42CA"/>
    <w:rsid w:val="00BD43E5"/>
    <w:rsid w:val="00BD446E"/>
    <w:rsid w:val="00BD50D4"/>
    <w:rsid w:val="00BD512A"/>
    <w:rsid w:val="00BD5479"/>
    <w:rsid w:val="00BD57EF"/>
    <w:rsid w:val="00BD59E3"/>
    <w:rsid w:val="00BD672B"/>
    <w:rsid w:val="00BD6777"/>
    <w:rsid w:val="00BD7561"/>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EB"/>
    <w:rsid w:val="00BE2903"/>
    <w:rsid w:val="00BE2E8B"/>
    <w:rsid w:val="00BE318A"/>
    <w:rsid w:val="00BE349E"/>
    <w:rsid w:val="00BE35DA"/>
    <w:rsid w:val="00BE3C45"/>
    <w:rsid w:val="00BE44F2"/>
    <w:rsid w:val="00BE6EC9"/>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6C1"/>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AA7"/>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902"/>
    <w:rsid w:val="00C25B02"/>
    <w:rsid w:val="00C25BA5"/>
    <w:rsid w:val="00C270A4"/>
    <w:rsid w:val="00C27214"/>
    <w:rsid w:val="00C27BB6"/>
    <w:rsid w:val="00C30796"/>
    <w:rsid w:val="00C30F2D"/>
    <w:rsid w:val="00C312AB"/>
    <w:rsid w:val="00C322F1"/>
    <w:rsid w:val="00C326B8"/>
    <w:rsid w:val="00C32993"/>
    <w:rsid w:val="00C32CFA"/>
    <w:rsid w:val="00C32D0A"/>
    <w:rsid w:val="00C33284"/>
    <w:rsid w:val="00C33F76"/>
    <w:rsid w:val="00C34398"/>
    <w:rsid w:val="00C343E5"/>
    <w:rsid w:val="00C348F1"/>
    <w:rsid w:val="00C351A6"/>
    <w:rsid w:val="00C35306"/>
    <w:rsid w:val="00C35A4C"/>
    <w:rsid w:val="00C35E0D"/>
    <w:rsid w:val="00C36B13"/>
    <w:rsid w:val="00C36FEF"/>
    <w:rsid w:val="00C37066"/>
    <w:rsid w:val="00C371FA"/>
    <w:rsid w:val="00C375E5"/>
    <w:rsid w:val="00C377A2"/>
    <w:rsid w:val="00C40FFC"/>
    <w:rsid w:val="00C4135A"/>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CCA"/>
    <w:rsid w:val="00C55E36"/>
    <w:rsid w:val="00C55EA7"/>
    <w:rsid w:val="00C60156"/>
    <w:rsid w:val="00C60425"/>
    <w:rsid w:val="00C6047C"/>
    <w:rsid w:val="00C60557"/>
    <w:rsid w:val="00C60AFD"/>
    <w:rsid w:val="00C60C2D"/>
    <w:rsid w:val="00C60E79"/>
    <w:rsid w:val="00C6162E"/>
    <w:rsid w:val="00C6190E"/>
    <w:rsid w:val="00C61E0E"/>
    <w:rsid w:val="00C62E53"/>
    <w:rsid w:val="00C62E87"/>
    <w:rsid w:val="00C62FB0"/>
    <w:rsid w:val="00C63780"/>
    <w:rsid w:val="00C63E23"/>
    <w:rsid w:val="00C64E76"/>
    <w:rsid w:val="00C65399"/>
    <w:rsid w:val="00C65917"/>
    <w:rsid w:val="00C671D2"/>
    <w:rsid w:val="00C67428"/>
    <w:rsid w:val="00C676DE"/>
    <w:rsid w:val="00C67A0A"/>
    <w:rsid w:val="00C67F26"/>
    <w:rsid w:val="00C70043"/>
    <w:rsid w:val="00C71330"/>
    <w:rsid w:val="00C713F2"/>
    <w:rsid w:val="00C71B29"/>
    <w:rsid w:val="00C71B5B"/>
    <w:rsid w:val="00C71EE7"/>
    <w:rsid w:val="00C7208D"/>
    <w:rsid w:val="00C721DE"/>
    <w:rsid w:val="00C72ABC"/>
    <w:rsid w:val="00C72B5A"/>
    <w:rsid w:val="00C73861"/>
    <w:rsid w:val="00C73D5E"/>
    <w:rsid w:val="00C7432C"/>
    <w:rsid w:val="00C7434A"/>
    <w:rsid w:val="00C75173"/>
    <w:rsid w:val="00C754E8"/>
    <w:rsid w:val="00C75791"/>
    <w:rsid w:val="00C75B78"/>
    <w:rsid w:val="00C75F30"/>
    <w:rsid w:val="00C76304"/>
    <w:rsid w:val="00C76359"/>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955"/>
    <w:rsid w:val="00C8495B"/>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6BE1"/>
    <w:rsid w:val="00C971F9"/>
    <w:rsid w:val="00C9720B"/>
    <w:rsid w:val="00C97254"/>
    <w:rsid w:val="00C97DF7"/>
    <w:rsid w:val="00CA0278"/>
    <w:rsid w:val="00CA0AEE"/>
    <w:rsid w:val="00CA14C9"/>
    <w:rsid w:val="00CA1A6A"/>
    <w:rsid w:val="00CA20A3"/>
    <w:rsid w:val="00CA236E"/>
    <w:rsid w:val="00CA23CF"/>
    <w:rsid w:val="00CA24FB"/>
    <w:rsid w:val="00CA27D6"/>
    <w:rsid w:val="00CA2D5B"/>
    <w:rsid w:val="00CA2F94"/>
    <w:rsid w:val="00CA3B64"/>
    <w:rsid w:val="00CA4E97"/>
    <w:rsid w:val="00CA5E6A"/>
    <w:rsid w:val="00CA6108"/>
    <w:rsid w:val="00CA64D5"/>
    <w:rsid w:val="00CA66DA"/>
    <w:rsid w:val="00CA67A1"/>
    <w:rsid w:val="00CA7A20"/>
    <w:rsid w:val="00CB1877"/>
    <w:rsid w:val="00CB1AAC"/>
    <w:rsid w:val="00CB1AEE"/>
    <w:rsid w:val="00CB21E2"/>
    <w:rsid w:val="00CB3192"/>
    <w:rsid w:val="00CB3201"/>
    <w:rsid w:val="00CB3415"/>
    <w:rsid w:val="00CB360D"/>
    <w:rsid w:val="00CB3785"/>
    <w:rsid w:val="00CB3A41"/>
    <w:rsid w:val="00CB3DF4"/>
    <w:rsid w:val="00CB4329"/>
    <w:rsid w:val="00CB4B1F"/>
    <w:rsid w:val="00CB4E57"/>
    <w:rsid w:val="00CB5231"/>
    <w:rsid w:val="00CB56C9"/>
    <w:rsid w:val="00CB5BB6"/>
    <w:rsid w:val="00CB6290"/>
    <w:rsid w:val="00CB6785"/>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572"/>
    <w:rsid w:val="00CF25A1"/>
    <w:rsid w:val="00CF2BA1"/>
    <w:rsid w:val="00CF2EA9"/>
    <w:rsid w:val="00CF2FFE"/>
    <w:rsid w:val="00CF3124"/>
    <w:rsid w:val="00CF3ECF"/>
    <w:rsid w:val="00CF40BE"/>
    <w:rsid w:val="00CF461F"/>
    <w:rsid w:val="00CF467E"/>
    <w:rsid w:val="00CF476A"/>
    <w:rsid w:val="00CF4B9C"/>
    <w:rsid w:val="00CF509A"/>
    <w:rsid w:val="00CF519F"/>
    <w:rsid w:val="00CF54F1"/>
    <w:rsid w:val="00CF5996"/>
    <w:rsid w:val="00CF60FA"/>
    <w:rsid w:val="00CF643D"/>
    <w:rsid w:val="00CF69C0"/>
    <w:rsid w:val="00CF6B77"/>
    <w:rsid w:val="00CF71E3"/>
    <w:rsid w:val="00CF7724"/>
    <w:rsid w:val="00CF7840"/>
    <w:rsid w:val="00CF7DCB"/>
    <w:rsid w:val="00CF7FDD"/>
    <w:rsid w:val="00D000EB"/>
    <w:rsid w:val="00D00862"/>
    <w:rsid w:val="00D00A5D"/>
    <w:rsid w:val="00D00A87"/>
    <w:rsid w:val="00D01045"/>
    <w:rsid w:val="00D01354"/>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20"/>
    <w:rsid w:val="00D3316C"/>
    <w:rsid w:val="00D335D6"/>
    <w:rsid w:val="00D33B88"/>
    <w:rsid w:val="00D34138"/>
    <w:rsid w:val="00D341F3"/>
    <w:rsid w:val="00D34548"/>
    <w:rsid w:val="00D34914"/>
    <w:rsid w:val="00D35C49"/>
    <w:rsid w:val="00D36606"/>
    <w:rsid w:val="00D36816"/>
    <w:rsid w:val="00D36CD7"/>
    <w:rsid w:val="00D36ED9"/>
    <w:rsid w:val="00D37A37"/>
    <w:rsid w:val="00D40949"/>
    <w:rsid w:val="00D4101D"/>
    <w:rsid w:val="00D4128C"/>
    <w:rsid w:val="00D42AFB"/>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130A"/>
    <w:rsid w:val="00D51533"/>
    <w:rsid w:val="00D51769"/>
    <w:rsid w:val="00D51C95"/>
    <w:rsid w:val="00D51F85"/>
    <w:rsid w:val="00D5221C"/>
    <w:rsid w:val="00D522D8"/>
    <w:rsid w:val="00D52909"/>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0B47"/>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B8F"/>
    <w:rsid w:val="00D833BE"/>
    <w:rsid w:val="00D84C22"/>
    <w:rsid w:val="00D8562F"/>
    <w:rsid w:val="00D858D9"/>
    <w:rsid w:val="00D85B15"/>
    <w:rsid w:val="00D8724C"/>
    <w:rsid w:val="00D8796D"/>
    <w:rsid w:val="00D87E37"/>
    <w:rsid w:val="00D87F8C"/>
    <w:rsid w:val="00D9027A"/>
    <w:rsid w:val="00D90280"/>
    <w:rsid w:val="00D9096B"/>
    <w:rsid w:val="00D90A85"/>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252"/>
    <w:rsid w:val="00DB2839"/>
    <w:rsid w:val="00DB2897"/>
    <w:rsid w:val="00DB2E73"/>
    <w:rsid w:val="00DB328C"/>
    <w:rsid w:val="00DB3592"/>
    <w:rsid w:val="00DB47E5"/>
    <w:rsid w:val="00DB485B"/>
    <w:rsid w:val="00DB4C93"/>
    <w:rsid w:val="00DB5006"/>
    <w:rsid w:val="00DB5421"/>
    <w:rsid w:val="00DB5704"/>
    <w:rsid w:val="00DB5F2D"/>
    <w:rsid w:val="00DB6355"/>
    <w:rsid w:val="00DB64F4"/>
    <w:rsid w:val="00DB6DB2"/>
    <w:rsid w:val="00DB7C3F"/>
    <w:rsid w:val="00DC0172"/>
    <w:rsid w:val="00DC01C9"/>
    <w:rsid w:val="00DC039D"/>
    <w:rsid w:val="00DC1496"/>
    <w:rsid w:val="00DC198B"/>
    <w:rsid w:val="00DC1993"/>
    <w:rsid w:val="00DC20CE"/>
    <w:rsid w:val="00DC23C9"/>
    <w:rsid w:val="00DC2894"/>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18F"/>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479"/>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19B"/>
    <w:rsid w:val="00E07303"/>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435E"/>
    <w:rsid w:val="00E453CC"/>
    <w:rsid w:val="00E45AB1"/>
    <w:rsid w:val="00E45B52"/>
    <w:rsid w:val="00E45C81"/>
    <w:rsid w:val="00E46268"/>
    <w:rsid w:val="00E462F2"/>
    <w:rsid w:val="00E468E6"/>
    <w:rsid w:val="00E46C38"/>
    <w:rsid w:val="00E46C51"/>
    <w:rsid w:val="00E46CC9"/>
    <w:rsid w:val="00E47919"/>
    <w:rsid w:val="00E50255"/>
    <w:rsid w:val="00E50772"/>
    <w:rsid w:val="00E50D89"/>
    <w:rsid w:val="00E528F9"/>
    <w:rsid w:val="00E53522"/>
    <w:rsid w:val="00E53762"/>
    <w:rsid w:val="00E53E77"/>
    <w:rsid w:val="00E545FA"/>
    <w:rsid w:val="00E546E8"/>
    <w:rsid w:val="00E5496E"/>
    <w:rsid w:val="00E55854"/>
    <w:rsid w:val="00E55BA5"/>
    <w:rsid w:val="00E56707"/>
    <w:rsid w:val="00E56ACD"/>
    <w:rsid w:val="00E57279"/>
    <w:rsid w:val="00E57739"/>
    <w:rsid w:val="00E6045F"/>
    <w:rsid w:val="00E60CA2"/>
    <w:rsid w:val="00E622C4"/>
    <w:rsid w:val="00E625B7"/>
    <w:rsid w:val="00E628AD"/>
    <w:rsid w:val="00E62908"/>
    <w:rsid w:val="00E64339"/>
    <w:rsid w:val="00E64DAA"/>
    <w:rsid w:val="00E656C5"/>
    <w:rsid w:val="00E66B76"/>
    <w:rsid w:val="00E66EC1"/>
    <w:rsid w:val="00E67584"/>
    <w:rsid w:val="00E67669"/>
    <w:rsid w:val="00E677BD"/>
    <w:rsid w:val="00E67AE7"/>
    <w:rsid w:val="00E7011C"/>
    <w:rsid w:val="00E70651"/>
    <w:rsid w:val="00E708BC"/>
    <w:rsid w:val="00E70C34"/>
    <w:rsid w:val="00E70C44"/>
    <w:rsid w:val="00E7100C"/>
    <w:rsid w:val="00E7138D"/>
    <w:rsid w:val="00E7273B"/>
    <w:rsid w:val="00E72B6E"/>
    <w:rsid w:val="00E73047"/>
    <w:rsid w:val="00E742F4"/>
    <w:rsid w:val="00E74B6D"/>
    <w:rsid w:val="00E74BE2"/>
    <w:rsid w:val="00E75976"/>
    <w:rsid w:val="00E75C2C"/>
    <w:rsid w:val="00E75E5C"/>
    <w:rsid w:val="00E760FF"/>
    <w:rsid w:val="00E76384"/>
    <w:rsid w:val="00E76A5E"/>
    <w:rsid w:val="00E775E3"/>
    <w:rsid w:val="00E77A45"/>
    <w:rsid w:val="00E801E4"/>
    <w:rsid w:val="00E80693"/>
    <w:rsid w:val="00E80854"/>
    <w:rsid w:val="00E810A5"/>
    <w:rsid w:val="00E812F5"/>
    <w:rsid w:val="00E8154B"/>
    <w:rsid w:val="00E81B53"/>
    <w:rsid w:val="00E82968"/>
    <w:rsid w:val="00E8357D"/>
    <w:rsid w:val="00E8373C"/>
    <w:rsid w:val="00E837C1"/>
    <w:rsid w:val="00E83967"/>
    <w:rsid w:val="00E839AD"/>
    <w:rsid w:val="00E83B9F"/>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C4D"/>
    <w:rsid w:val="00EA539E"/>
    <w:rsid w:val="00EA641F"/>
    <w:rsid w:val="00EA64F1"/>
    <w:rsid w:val="00EA670C"/>
    <w:rsid w:val="00EA6903"/>
    <w:rsid w:val="00EA6A5A"/>
    <w:rsid w:val="00EA6F05"/>
    <w:rsid w:val="00EA714D"/>
    <w:rsid w:val="00EA7386"/>
    <w:rsid w:val="00EB01C3"/>
    <w:rsid w:val="00EB19E0"/>
    <w:rsid w:val="00EB1C21"/>
    <w:rsid w:val="00EB249C"/>
    <w:rsid w:val="00EB33B0"/>
    <w:rsid w:val="00EB3B36"/>
    <w:rsid w:val="00EB42A7"/>
    <w:rsid w:val="00EB461A"/>
    <w:rsid w:val="00EB4B4C"/>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8C2"/>
    <w:rsid w:val="00EC19D7"/>
    <w:rsid w:val="00EC2131"/>
    <w:rsid w:val="00EC2591"/>
    <w:rsid w:val="00EC282E"/>
    <w:rsid w:val="00EC2BF5"/>
    <w:rsid w:val="00EC2E5A"/>
    <w:rsid w:val="00EC2F2F"/>
    <w:rsid w:val="00EC3652"/>
    <w:rsid w:val="00EC39D1"/>
    <w:rsid w:val="00EC3D03"/>
    <w:rsid w:val="00EC4915"/>
    <w:rsid w:val="00EC4FA0"/>
    <w:rsid w:val="00EC5199"/>
    <w:rsid w:val="00EC5FE7"/>
    <w:rsid w:val="00EC6827"/>
    <w:rsid w:val="00EC6D38"/>
    <w:rsid w:val="00EC7169"/>
    <w:rsid w:val="00EC7B1E"/>
    <w:rsid w:val="00EC7C76"/>
    <w:rsid w:val="00EC7F14"/>
    <w:rsid w:val="00EC7FC4"/>
    <w:rsid w:val="00ED0190"/>
    <w:rsid w:val="00ED1F11"/>
    <w:rsid w:val="00ED2B2B"/>
    <w:rsid w:val="00ED2EBD"/>
    <w:rsid w:val="00ED3078"/>
    <w:rsid w:val="00ED3187"/>
    <w:rsid w:val="00ED35A7"/>
    <w:rsid w:val="00ED3B24"/>
    <w:rsid w:val="00ED3BB6"/>
    <w:rsid w:val="00ED415E"/>
    <w:rsid w:val="00ED450E"/>
    <w:rsid w:val="00ED473B"/>
    <w:rsid w:val="00ED4969"/>
    <w:rsid w:val="00ED4C94"/>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68"/>
    <w:rsid w:val="00EF72D1"/>
    <w:rsid w:val="00EF7936"/>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17"/>
    <w:rsid w:val="00F12825"/>
    <w:rsid w:val="00F128B5"/>
    <w:rsid w:val="00F132DC"/>
    <w:rsid w:val="00F13644"/>
    <w:rsid w:val="00F13A9A"/>
    <w:rsid w:val="00F13B27"/>
    <w:rsid w:val="00F13FE2"/>
    <w:rsid w:val="00F14AB5"/>
    <w:rsid w:val="00F14D13"/>
    <w:rsid w:val="00F15AF3"/>
    <w:rsid w:val="00F15C07"/>
    <w:rsid w:val="00F15E74"/>
    <w:rsid w:val="00F16213"/>
    <w:rsid w:val="00F16471"/>
    <w:rsid w:val="00F16559"/>
    <w:rsid w:val="00F16672"/>
    <w:rsid w:val="00F16E77"/>
    <w:rsid w:val="00F16FDF"/>
    <w:rsid w:val="00F17672"/>
    <w:rsid w:val="00F179D0"/>
    <w:rsid w:val="00F17DA4"/>
    <w:rsid w:val="00F17DCE"/>
    <w:rsid w:val="00F21BE9"/>
    <w:rsid w:val="00F2230E"/>
    <w:rsid w:val="00F22750"/>
    <w:rsid w:val="00F23455"/>
    <w:rsid w:val="00F23A49"/>
    <w:rsid w:val="00F23CA1"/>
    <w:rsid w:val="00F2401A"/>
    <w:rsid w:val="00F24798"/>
    <w:rsid w:val="00F24B19"/>
    <w:rsid w:val="00F2516C"/>
    <w:rsid w:val="00F2520E"/>
    <w:rsid w:val="00F257BB"/>
    <w:rsid w:val="00F26211"/>
    <w:rsid w:val="00F2646F"/>
    <w:rsid w:val="00F264A0"/>
    <w:rsid w:val="00F264E5"/>
    <w:rsid w:val="00F2696E"/>
    <w:rsid w:val="00F26E33"/>
    <w:rsid w:val="00F26ECD"/>
    <w:rsid w:val="00F26FCE"/>
    <w:rsid w:val="00F2730C"/>
    <w:rsid w:val="00F27684"/>
    <w:rsid w:val="00F27E65"/>
    <w:rsid w:val="00F30EE7"/>
    <w:rsid w:val="00F318B8"/>
    <w:rsid w:val="00F318BA"/>
    <w:rsid w:val="00F318CC"/>
    <w:rsid w:val="00F31AC1"/>
    <w:rsid w:val="00F31D68"/>
    <w:rsid w:val="00F31DEA"/>
    <w:rsid w:val="00F32670"/>
    <w:rsid w:val="00F32C6F"/>
    <w:rsid w:val="00F32E3C"/>
    <w:rsid w:val="00F338D8"/>
    <w:rsid w:val="00F33AB5"/>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A9"/>
    <w:rsid w:val="00F43CA2"/>
    <w:rsid w:val="00F43DCD"/>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1839"/>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EE5"/>
    <w:rsid w:val="00F63A6E"/>
    <w:rsid w:val="00F63BB0"/>
    <w:rsid w:val="00F644EA"/>
    <w:rsid w:val="00F64C7D"/>
    <w:rsid w:val="00F64FDB"/>
    <w:rsid w:val="00F65784"/>
    <w:rsid w:val="00F66746"/>
    <w:rsid w:val="00F669C5"/>
    <w:rsid w:val="00F66D94"/>
    <w:rsid w:val="00F66F82"/>
    <w:rsid w:val="00F672FF"/>
    <w:rsid w:val="00F67ACE"/>
    <w:rsid w:val="00F67C1B"/>
    <w:rsid w:val="00F67DEA"/>
    <w:rsid w:val="00F67F40"/>
    <w:rsid w:val="00F70195"/>
    <w:rsid w:val="00F7048B"/>
    <w:rsid w:val="00F70FC0"/>
    <w:rsid w:val="00F715E7"/>
    <w:rsid w:val="00F71B09"/>
    <w:rsid w:val="00F71FF8"/>
    <w:rsid w:val="00F721E2"/>
    <w:rsid w:val="00F72602"/>
    <w:rsid w:val="00F72DEA"/>
    <w:rsid w:val="00F7331C"/>
    <w:rsid w:val="00F7356B"/>
    <w:rsid w:val="00F74ABA"/>
    <w:rsid w:val="00F74BC0"/>
    <w:rsid w:val="00F75308"/>
    <w:rsid w:val="00F75340"/>
    <w:rsid w:val="00F75710"/>
    <w:rsid w:val="00F75739"/>
    <w:rsid w:val="00F75AC9"/>
    <w:rsid w:val="00F75C20"/>
    <w:rsid w:val="00F75ED1"/>
    <w:rsid w:val="00F76413"/>
    <w:rsid w:val="00F76498"/>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485"/>
    <w:rsid w:val="00F92513"/>
    <w:rsid w:val="00F925C6"/>
    <w:rsid w:val="00F9294C"/>
    <w:rsid w:val="00F92F98"/>
    <w:rsid w:val="00F93AEB"/>
    <w:rsid w:val="00F93DB1"/>
    <w:rsid w:val="00F93FC5"/>
    <w:rsid w:val="00F94CD4"/>
    <w:rsid w:val="00F9506A"/>
    <w:rsid w:val="00F955CD"/>
    <w:rsid w:val="00F959F2"/>
    <w:rsid w:val="00F95B03"/>
    <w:rsid w:val="00F96026"/>
    <w:rsid w:val="00F9611E"/>
    <w:rsid w:val="00F96B57"/>
    <w:rsid w:val="00F97CE1"/>
    <w:rsid w:val="00FA0966"/>
    <w:rsid w:val="00FA09D6"/>
    <w:rsid w:val="00FA136C"/>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5D6"/>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6"/>
    <w:rsid w:val="00FC3598"/>
    <w:rsid w:val="00FC3A0E"/>
    <w:rsid w:val="00FC3B9D"/>
    <w:rsid w:val="00FC4607"/>
    <w:rsid w:val="00FC4CFC"/>
    <w:rsid w:val="00FC564E"/>
    <w:rsid w:val="00FC5D45"/>
    <w:rsid w:val="00FC5E78"/>
    <w:rsid w:val="00FC6001"/>
    <w:rsid w:val="00FC625F"/>
    <w:rsid w:val="00FC6544"/>
    <w:rsid w:val="00FC65A3"/>
    <w:rsid w:val="00FC691C"/>
    <w:rsid w:val="00FC69B4"/>
    <w:rsid w:val="00FC6CBD"/>
    <w:rsid w:val="00FC7FED"/>
    <w:rsid w:val="00FD046D"/>
    <w:rsid w:val="00FD0A3A"/>
    <w:rsid w:val="00FD14BA"/>
    <w:rsid w:val="00FD16AF"/>
    <w:rsid w:val="00FD18F7"/>
    <w:rsid w:val="00FD1F4D"/>
    <w:rsid w:val="00FD2218"/>
    <w:rsid w:val="00FD28C6"/>
    <w:rsid w:val="00FD2A3E"/>
    <w:rsid w:val="00FD3BCE"/>
    <w:rsid w:val="00FD3C43"/>
    <w:rsid w:val="00FD4628"/>
    <w:rsid w:val="00FD496E"/>
    <w:rsid w:val="00FD4EA9"/>
    <w:rsid w:val="00FD5091"/>
    <w:rsid w:val="00FD546E"/>
    <w:rsid w:val="00FD5869"/>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2ED"/>
    <w:rsid w:val="00FE4573"/>
    <w:rsid w:val="00FE5033"/>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4E18"/>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45F91"/>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planalto.gov.br/ccivil_03/_ato2015-2018/2015/decreto/d8538.htm" TargetMode="External"/><Relationship Id="rId3" Type="http://schemas.openxmlformats.org/officeDocument/2006/relationships/customXml" Target="../customXml/item3.xml"/><Relationship Id="rId21" Type="http://schemas.openxmlformats.org/officeDocument/2006/relationships/hyperlink" Target="https://www.gov.br/compras/pt-br/acesso-a-informacao/legislacao/instrucoes-normativas/instrucao-normativa-no-3-de-26-de-abril-de-2018"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gov.br/compras/pt-br/acesso-a-informacao/legislacao/instrucoes-normativas/instrucao-normativa-no-3-de-26-de-abril-de-2018" TargetMode="External"/><Relationship Id="rId33" Type="http://schemas.openxmlformats.org/officeDocument/2006/relationships/hyperlink" Target="mailto:licitacao@trt24.jus.br"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gov.br/compras/pt-br/acesso-a-informacao/legislacao/instrucoes-normativas/instrucao-normativa-no-3-de-26-de-abril-de-2018"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compras.gov/compras"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seges-me-no-73-de-30-de-setembro-de-2022" TargetMode="External"/><Relationship Id="rId28" Type="http://schemas.openxmlformats.org/officeDocument/2006/relationships/hyperlink" Target="https://www.planalto.gov.br/ccivil_03/_ato2011-2014/2013/lei/l12846.htm"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planalto.gov.br/ccivil_03/_ato2007-2010/2009/lei/l12187.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D7EC6E-08AF-45F7-9379-0656238C6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7751</Words>
  <Characters>41860</Characters>
  <Application>Microsoft Office Word</Application>
  <DocSecurity>0</DocSecurity>
  <Lines>348</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49512</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2025-10-29T18:26:00Z</dcterms:created>
  <dcterms:modified xsi:type="dcterms:W3CDTF">2025-12-02T18:03:00Z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y fmtid="{D5CDD505-2E9C-101B-9397-08002B2CF9AE}" pid="4" name="_activity">
    <vt:lpwstr/>
  </property>
</Properties>
</file>